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43E" w:rsidRPr="0055553D" w:rsidRDefault="004A543E" w:rsidP="004A543E">
      <w:pPr>
        <w:jc w:val="right"/>
        <w:rPr>
          <w:rFonts w:ascii="Times New Roman" w:hAnsi="Times New Roman" w:cs="Times New Roman"/>
          <w:color w:val="0F1419"/>
          <w:sz w:val="20"/>
          <w:szCs w:val="20"/>
        </w:rPr>
      </w:pPr>
      <w:bookmarkStart w:id="0" w:name="_GoBack"/>
      <w:bookmarkEnd w:id="0"/>
      <w:r w:rsidRPr="0055553D">
        <w:rPr>
          <w:rFonts w:ascii="Times New Roman" w:hAnsi="Times New Roman" w:cs="Times New Roman"/>
          <w:color w:val="0F1419"/>
          <w:sz w:val="20"/>
          <w:szCs w:val="20"/>
        </w:rPr>
        <w:t>31.07.2023</w:t>
      </w:r>
    </w:p>
    <w:p w:rsidR="000F2252" w:rsidRDefault="000F2252" w:rsidP="00D476EF">
      <w:pPr>
        <w:jc w:val="center"/>
        <w:rPr>
          <w:rFonts w:ascii="Times New Roman" w:hAnsi="Times New Roman" w:cs="Times New Roman"/>
          <w:b/>
          <w:color w:val="0F1419"/>
          <w:sz w:val="24"/>
          <w:szCs w:val="24"/>
        </w:rPr>
      </w:pPr>
      <w:r w:rsidRPr="00D476EF">
        <w:rPr>
          <w:rFonts w:ascii="Times New Roman" w:hAnsi="Times New Roman" w:cs="Times New Roman"/>
          <w:b/>
          <w:color w:val="0F1419"/>
          <w:sz w:val="24"/>
          <w:szCs w:val="24"/>
        </w:rPr>
        <w:t xml:space="preserve">MUĞLA DENEYAP TEKNOLOJİ ATÖLYELERİ ÖĞRENCİLERİ İÇİN TEKNİK VE SOSYAL </w:t>
      </w:r>
      <w:r w:rsidR="00364FF4" w:rsidRPr="00D476EF">
        <w:rPr>
          <w:rFonts w:ascii="Times New Roman" w:hAnsi="Times New Roman" w:cs="Times New Roman"/>
          <w:b/>
          <w:color w:val="0F1419"/>
          <w:sz w:val="24"/>
          <w:szCs w:val="24"/>
        </w:rPr>
        <w:t xml:space="preserve">GEZİ </w:t>
      </w:r>
      <w:r w:rsidRPr="00D476EF">
        <w:rPr>
          <w:rFonts w:ascii="Times New Roman" w:hAnsi="Times New Roman" w:cs="Times New Roman"/>
          <w:b/>
          <w:color w:val="0F1419"/>
          <w:sz w:val="24"/>
          <w:szCs w:val="24"/>
        </w:rPr>
        <w:t>DÜZENLENDİ.</w:t>
      </w:r>
    </w:p>
    <w:p w:rsidR="000F2252" w:rsidRPr="00D476EF" w:rsidRDefault="000F2252" w:rsidP="00D476EF">
      <w:pPr>
        <w:spacing w:line="276" w:lineRule="auto"/>
        <w:jc w:val="both"/>
        <w:rPr>
          <w:rFonts w:ascii="Times New Roman" w:hAnsi="Times New Roman" w:cs="Times New Roman"/>
          <w:color w:val="0F1419"/>
          <w:sz w:val="24"/>
          <w:szCs w:val="24"/>
        </w:rPr>
      </w:pPr>
      <w:r w:rsidRPr="00D476EF">
        <w:rPr>
          <w:rFonts w:ascii="Times New Roman" w:hAnsi="Times New Roman" w:cs="Times New Roman"/>
          <w:color w:val="0F1419"/>
          <w:sz w:val="24"/>
          <w:szCs w:val="24"/>
        </w:rPr>
        <w:t xml:space="preserve">Muğla'da 140 </w:t>
      </w:r>
      <w:r w:rsidR="00D476EF" w:rsidRPr="00D476EF">
        <w:rPr>
          <w:rFonts w:ascii="Times New Roman" w:hAnsi="Times New Roman" w:cs="Times New Roman"/>
          <w:color w:val="0F1419"/>
          <w:sz w:val="24"/>
          <w:szCs w:val="24"/>
        </w:rPr>
        <w:t xml:space="preserve">DENEYAP </w:t>
      </w:r>
      <w:r w:rsidRPr="00D476EF">
        <w:rPr>
          <w:rFonts w:ascii="Times New Roman" w:hAnsi="Times New Roman" w:cs="Times New Roman"/>
          <w:color w:val="0F1419"/>
          <w:sz w:val="24"/>
          <w:szCs w:val="24"/>
        </w:rPr>
        <w:t xml:space="preserve">Teknoloji Atölyeleri öğrencisi bilgi, beceri ve </w:t>
      </w:r>
      <w:proofErr w:type="gramStart"/>
      <w:r w:rsidRPr="00D476EF">
        <w:rPr>
          <w:rFonts w:ascii="Times New Roman" w:hAnsi="Times New Roman" w:cs="Times New Roman"/>
          <w:color w:val="0F1419"/>
          <w:sz w:val="24"/>
          <w:szCs w:val="24"/>
        </w:rPr>
        <w:t>motivasyonlarının</w:t>
      </w:r>
      <w:proofErr w:type="gramEnd"/>
      <w:r w:rsidRPr="00D476EF">
        <w:rPr>
          <w:rFonts w:ascii="Times New Roman" w:hAnsi="Times New Roman" w:cs="Times New Roman"/>
          <w:color w:val="0F1419"/>
          <w:sz w:val="24"/>
          <w:szCs w:val="24"/>
        </w:rPr>
        <w:t xml:space="preserve"> artırılması amacıyla </w:t>
      </w:r>
      <w:r w:rsidR="00364FF4" w:rsidRPr="00D476EF">
        <w:rPr>
          <w:rFonts w:ascii="Times New Roman" w:hAnsi="Times New Roman" w:cs="Times New Roman"/>
          <w:color w:val="0F1419"/>
          <w:sz w:val="24"/>
          <w:szCs w:val="24"/>
        </w:rPr>
        <w:t>“</w:t>
      </w:r>
      <w:r w:rsidRPr="00D476EF">
        <w:rPr>
          <w:rFonts w:ascii="Times New Roman" w:hAnsi="Times New Roman" w:cs="Times New Roman"/>
          <w:color w:val="0F1419"/>
          <w:sz w:val="24"/>
          <w:szCs w:val="24"/>
        </w:rPr>
        <w:t xml:space="preserve">Teknik ve Sosyal </w:t>
      </w:r>
      <w:r w:rsidR="00364FF4" w:rsidRPr="00D476EF">
        <w:rPr>
          <w:rFonts w:ascii="Times New Roman" w:hAnsi="Times New Roman" w:cs="Times New Roman"/>
          <w:color w:val="0F1419"/>
          <w:sz w:val="24"/>
          <w:szCs w:val="24"/>
        </w:rPr>
        <w:t xml:space="preserve">Gezi” etkinliğine </w:t>
      </w:r>
      <w:r w:rsidRPr="00D476EF">
        <w:rPr>
          <w:rFonts w:ascii="Times New Roman" w:hAnsi="Times New Roman" w:cs="Times New Roman"/>
          <w:color w:val="0F1419"/>
          <w:sz w:val="24"/>
          <w:szCs w:val="24"/>
        </w:rPr>
        <w:t>katıldı</w:t>
      </w:r>
      <w:r w:rsidR="00364FF4" w:rsidRPr="00D476EF">
        <w:rPr>
          <w:rFonts w:ascii="Times New Roman" w:hAnsi="Times New Roman" w:cs="Times New Roman"/>
          <w:color w:val="0F1419"/>
          <w:sz w:val="24"/>
          <w:szCs w:val="24"/>
        </w:rPr>
        <w:t>.</w:t>
      </w:r>
      <w:r w:rsidR="004E77C5">
        <w:rPr>
          <w:rFonts w:ascii="Times New Roman" w:hAnsi="Times New Roman" w:cs="Times New Roman"/>
          <w:color w:val="0F1419"/>
          <w:sz w:val="24"/>
          <w:szCs w:val="24"/>
        </w:rPr>
        <w:t xml:space="preserve"> Bu kapsamda </w:t>
      </w:r>
      <w:r w:rsidR="004E77C5" w:rsidRPr="00D476EF">
        <w:rPr>
          <w:rFonts w:ascii="Times New Roman" w:hAnsi="Times New Roman" w:cs="Times New Roman"/>
          <w:sz w:val="24"/>
          <w:szCs w:val="24"/>
        </w:rPr>
        <w:t xml:space="preserve">24-28 Temmuz tarihlerinde Dalaman Deniz-Hava Üs Komutanlığı ve Gökova Havacılık ve Uzay Kulübü ziyaretleri, model roket yapımı ve atışı ile Ula </w:t>
      </w:r>
      <w:proofErr w:type="spellStart"/>
      <w:r w:rsidR="004E77C5" w:rsidRPr="00D476EF">
        <w:rPr>
          <w:rFonts w:ascii="Times New Roman" w:hAnsi="Times New Roman" w:cs="Times New Roman"/>
          <w:sz w:val="24"/>
          <w:szCs w:val="24"/>
        </w:rPr>
        <w:t>Akçapınar’daki</w:t>
      </w:r>
      <w:proofErr w:type="spellEnd"/>
      <w:r w:rsidR="004E77C5" w:rsidRPr="00D476EF">
        <w:rPr>
          <w:rFonts w:ascii="Times New Roman" w:hAnsi="Times New Roman" w:cs="Times New Roman"/>
          <w:sz w:val="24"/>
          <w:szCs w:val="24"/>
        </w:rPr>
        <w:t xml:space="preserve"> azmak çayında kano etkinliği</w:t>
      </w:r>
      <w:r w:rsidR="004E77C5">
        <w:rPr>
          <w:rFonts w:ascii="Times New Roman" w:hAnsi="Times New Roman" w:cs="Times New Roman"/>
          <w:sz w:val="24"/>
          <w:szCs w:val="24"/>
        </w:rPr>
        <w:t xml:space="preserve"> gerçekleştirildi.</w:t>
      </w:r>
    </w:p>
    <w:p w:rsidR="00364FF4" w:rsidRPr="00D476EF" w:rsidRDefault="00545F53" w:rsidP="00D476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6EF">
        <w:rPr>
          <w:rFonts w:ascii="Times New Roman" w:hAnsi="Times New Roman" w:cs="Times New Roman"/>
          <w:sz w:val="24"/>
          <w:szCs w:val="24"/>
        </w:rPr>
        <w:t xml:space="preserve">İki gün olarak organize edilen etkinlik </w:t>
      </w:r>
      <w:r w:rsidR="00364FF4" w:rsidRPr="00D476EF">
        <w:rPr>
          <w:rFonts w:ascii="Times New Roman" w:hAnsi="Times New Roman" w:cs="Times New Roman"/>
          <w:sz w:val="24"/>
          <w:szCs w:val="24"/>
        </w:rPr>
        <w:t>Sanayi ve Teknoloji Bakanlığı Kalkınma Ajansları Genel Müdürlüğü koordinasyonunda faaliyetlerini yürüten Güney Ege Kalkınma Ajansı, Muğla Gençlik ve Spor İl Müdürlüğü ve Muğla İl Milli Eğitim Müdürlüğü iş</w:t>
      </w:r>
      <w:r w:rsidR="00CC7184">
        <w:rPr>
          <w:rFonts w:ascii="Times New Roman" w:hAnsi="Times New Roman" w:cs="Times New Roman"/>
          <w:sz w:val="24"/>
          <w:szCs w:val="24"/>
        </w:rPr>
        <w:t xml:space="preserve"> </w:t>
      </w:r>
      <w:r w:rsidR="00364FF4" w:rsidRPr="00D476EF">
        <w:rPr>
          <w:rFonts w:ascii="Times New Roman" w:hAnsi="Times New Roman" w:cs="Times New Roman"/>
          <w:sz w:val="24"/>
          <w:szCs w:val="24"/>
        </w:rPr>
        <w:t>birliğiyle</w:t>
      </w:r>
      <w:r w:rsidRPr="00D476EF">
        <w:rPr>
          <w:rFonts w:ascii="Times New Roman" w:hAnsi="Times New Roman" w:cs="Times New Roman"/>
          <w:sz w:val="24"/>
          <w:szCs w:val="24"/>
        </w:rPr>
        <w:t xml:space="preserve"> gerçekleştirildi.  Etkinliğin son günü olan 28 Temmuz Cuma günü Muğla Vali Yardımcısı İsmail Soykan ve GEKA Genel Sekreteri Özgür Akdoğan</w:t>
      </w:r>
      <w:r w:rsidR="00CC7184">
        <w:rPr>
          <w:rFonts w:ascii="Times New Roman" w:hAnsi="Times New Roman" w:cs="Times New Roman"/>
          <w:sz w:val="24"/>
          <w:szCs w:val="24"/>
        </w:rPr>
        <w:t>,</w:t>
      </w:r>
      <w:r w:rsidRPr="00D476EF">
        <w:rPr>
          <w:rFonts w:ascii="Times New Roman" w:hAnsi="Times New Roman" w:cs="Times New Roman"/>
          <w:sz w:val="24"/>
          <w:szCs w:val="24"/>
        </w:rPr>
        <w:t xml:space="preserve"> </w:t>
      </w:r>
      <w:r w:rsidR="002A0585" w:rsidRPr="00D476EF">
        <w:rPr>
          <w:rFonts w:ascii="Times New Roman" w:hAnsi="Times New Roman" w:cs="Times New Roman"/>
          <w:sz w:val="24"/>
          <w:szCs w:val="24"/>
        </w:rPr>
        <w:t xml:space="preserve">Gökova Roket-Havacılık ve Uzay Kulübü’nde DENEYAP öğrencileriyle bir araya gelerek yapılan çalışmalar hakkında bilgi aldılar. </w:t>
      </w:r>
    </w:p>
    <w:p w:rsidR="00887C9D" w:rsidRPr="00D476EF" w:rsidRDefault="0049137C" w:rsidP="00D476EF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76EF">
        <w:rPr>
          <w:rFonts w:ascii="Times New Roman" w:hAnsi="Times New Roman" w:cs="Times New Roman"/>
          <w:sz w:val="24"/>
          <w:szCs w:val="24"/>
        </w:rPr>
        <w:t xml:space="preserve">Etkinliğin ilk bölümünde </w:t>
      </w:r>
      <w:r w:rsidR="00DA50B3" w:rsidRPr="00D476EF">
        <w:rPr>
          <w:rFonts w:ascii="Times New Roman" w:hAnsi="Times New Roman" w:cs="Times New Roman"/>
          <w:sz w:val="24"/>
          <w:szCs w:val="24"/>
        </w:rPr>
        <w:t xml:space="preserve">öğrenciler </w:t>
      </w:r>
      <w:r w:rsidRPr="00D476EF">
        <w:rPr>
          <w:rFonts w:ascii="Times New Roman" w:hAnsi="Times New Roman" w:cs="Times New Roman"/>
          <w:sz w:val="24"/>
          <w:szCs w:val="24"/>
        </w:rPr>
        <w:t>Dal</w:t>
      </w:r>
      <w:r w:rsidR="00DA50B3">
        <w:rPr>
          <w:rFonts w:ascii="Times New Roman" w:hAnsi="Times New Roman" w:cs="Times New Roman"/>
          <w:sz w:val="24"/>
          <w:szCs w:val="24"/>
        </w:rPr>
        <w:t>aman Deniz-Hava Üs Komutanlığında</w:t>
      </w:r>
      <w:r w:rsidRPr="00D476EF">
        <w:rPr>
          <w:rFonts w:ascii="Times New Roman" w:hAnsi="Times New Roman" w:cs="Times New Roman"/>
          <w:sz w:val="24"/>
          <w:szCs w:val="24"/>
        </w:rPr>
        <w:t xml:space="preserve"> askeri yetki</w:t>
      </w:r>
      <w:r w:rsidR="00CC7184">
        <w:rPr>
          <w:rFonts w:ascii="Times New Roman" w:hAnsi="Times New Roman" w:cs="Times New Roman"/>
          <w:sz w:val="24"/>
          <w:szCs w:val="24"/>
        </w:rPr>
        <w:t>li</w:t>
      </w:r>
      <w:r w:rsidRPr="00D476EF">
        <w:rPr>
          <w:rFonts w:ascii="Times New Roman" w:hAnsi="Times New Roman" w:cs="Times New Roman"/>
          <w:sz w:val="24"/>
          <w:szCs w:val="24"/>
        </w:rPr>
        <w:t>ler eşli</w:t>
      </w:r>
      <w:r w:rsidR="00CC7184">
        <w:rPr>
          <w:rFonts w:ascii="Times New Roman" w:hAnsi="Times New Roman" w:cs="Times New Roman"/>
          <w:sz w:val="24"/>
          <w:szCs w:val="24"/>
        </w:rPr>
        <w:t>ği</w:t>
      </w:r>
      <w:r w:rsidRPr="00D476EF">
        <w:rPr>
          <w:rFonts w:ascii="Times New Roman" w:hAnsi="Times New Roman" w:cs="Times New Roman"/>
          <w:sz w:val="24"/>
          <w:szCs w:val="24"/>
        </w:rPr>
        <w:t xml:space="preserve">nde </w:t>
      </w:r>
      <w:r w:rsidR="00887C9D" w:rsidRPr="00D476EF">
        <w:rPr>
          <w:rFonts w:ascii="Times New Roman" w:hAnsi="Times New Roman" w:cs="Times New Roman"/>
          <w:sz w:val="24"/>
          <w:szCs w:val="24"/>
        </w:rPr>
        <w:t xml:space="preserve">Türk donanmasının önemli unsurları olan </w:t>
      </w:r>
      <w:r w:rsidRPr="00D47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karakol uçakları, deniz helikopterleri, </w:t>
      </w:r>
      <w:r w:rsidR="00887C9D" w:rsidRPr="00D47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yerli üretim insansız hava uçakları İHA ve SİHA vb. etkin harp sistemlerini yakından görerek </w:t>
      </w:r>
      <w:r w:rsidR="00D47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inceleme fırsatı buldular.</w:t>
      </w:r>
    </w:p>
    <w:p w:rsidR="00887C9D" w:rsidRPr="00D476EF" w:rsidRDefault="002D33F4" w:rsidP="00D476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6EF">
        <w:rPr>
          <w:rFonts w:ascii="Times New Roman" w:hAnsi="Times New Roman" w:cs="Times New Roman"/>
          <w:sz w:val="24"/>
          <w:szCs w:val="24"/>
        </w:rPr>
        <w:t>TEKNOFEST yarışmalarından dereceyle dönen ve roket yapımı alanında gençlerin yetiştirildiği “</w:t>
      </w:r>
      <w:r w:rsidR="00887C9D" w:rsidRPr="00D476EF">
        <w:rPr>
          <w:rFonts w:ascii="Times New Roman" w:hAnsi="Times New Roman" w:cs="Times New Roman"/>
          <w:sz w:val="24"/>
          <w:szCs w:val="24"/>
        </w:rPr>
        <w:t xml:space="preserve">Gökova Havacılık ve Uzay </w:t>
      </w:r>
      <w:proofErr w:type="spellStart"/>
      <w:r w:rsidR="00887C9D" w:rsidRPr="00D476EF">
        <w:rPr>
          <w:rFonts w:ascii="Times New Roman" w:hAnsi="Times New Roman" w:cs="Times New Roman"/>
          <w:sz w:val="24"/>
          <w:szCs w:val="24"/>
        </w:rPr>
        <w:t>Kulübü</w:t>
      </w:r>
      <w:r w:rsidRPr="00D476EF">
        <w:rPr>
          <w:rFonts w:ascii="Times New Roman" w:hAnsi="Times New Roman" w:cs="Times New Roman"/>
          <w:sz w:val="24"/>
          <w:szCs w:val="24"/>
        </w:rPr>
        <w:t>”</w:t>
      </w:r>
      <w:r w:rsidR="00DA50B3">
        <w:rPr>
          <w:rFonts w:ascii="Times New Roman" w:hAnsi="Times New Roman" w:cs="Times New Roman"/>
          <w:sz w:val="24"/>
          <w:szCs w:val="24"/>
        </w:rPr>
        <w:t>n</w:t>
      </w:r>
      <w:r w:rsidR="004E77C5">
        <w:rPr>
          <w:rFonts w:ascii="Times New Roman" w:hAnsi="Times New Roman" w:cs="Times New Roman"/>
          <w:sz w:val="24"/>
          <w:szCs w:val="24"/>
        </w:rPr>
        <w:t>ün</w:t>
      </w:r>
      <w:proofErr w:type="spellEnd"/>
      <w:r w:rsidR="004E77C5">
        <w:rPr>
          <w:rFonts w:ascii="Times New Roman" w:hAnsi="Times New Roman" w:cs="Times New Roman"/>
          <w:sz w:val="24"/>
          <w:szCs w:val="24"/>
        </w:rPr>
        <w:t xml:space="preserve"> </w:t>
      </w:r>
      <w:r w:rsidR="00CD7BA2" w:rsidRPr="00D476EF">
        <w:rPr>
          <w:rFonts w:ascii="Times New Roman" w:hAnsi="Times New Roman" w:cs="Times New Roman"/>
          <w:sz w:val="24"/>
          <w:szCs w:val="24"/>
        </w:rPr>
        <w:t>kurucusu Can Gökovalı öğrencilere</w:t>
      </w:r>
      <w:r w:rsidR="00887C9D" w:rsidRPr="00D476EF">
        <w:rPr>
          <w:rFonts w:ascii="Times New Roman" w:hAnsi="Times New Roman" w:cs="Times New Roman"/>
          <w:sz w:val="24"/>
          <w:szCs w:val="24"/>
        </w:rPr>
        <w:t xml:space="preserve"> </w:t>
      </w:r>
      <w:r w:rsidR="00CD7BA2" w:rsidRPr="00D476EF">
        <w:rPr>
          <w:rFonts w:ascii="Times New Roman" w:hAnsi="Times New Roman" w:cs="Times New Roman"/>
          <w:sz w:val="24"/>
          <w:szCs w:val="24"/>
        </w:rPr>
        <w:t xml:space="preserve">roket yapımı hakkında bilgiler verdi. Ayrıca Gökovalı, </w:t>
      </w:r>
      <w:r w:rsidR="00A74569" w:rsidRPr="00D476EF">
        <w:rPr>
          <w:rFonts w:ascii="Times New Roman" w:hAnsi="Times New Roman" w:cs="Times New Roman"/>
          <w:sz w:val="24"/>
          <w:szCs w:val="24"/>
        </w:rPr>
        <w:t xml:space="preserve">kulübün </w:t>
      </w:r>
      <w:r w:rsidR="00CD7BA2" w:rsidRPr="00D476EF">
        <w:rPr>
          <w:rFonts w:ascii="Times New Roman" w:hAnsi="Times New Roman" w:cs="Times New Roman"/>
          <w:sz w:val="24"/>
          <w:szCs w:val="24"/>
        </w:rPr>
        <w:t>TEKNOFEST vb. yarışmalardan derece al</w:t>
      </w:r>
      <w:r w:rsidR="00A74569" w:rsidRPr="00D476EF">
        <w:rPr>
          <w:rFonts w:ascii="Times New Roman" w:hAnsi="Times New Roman" w:cs="Times New Roman"/>
          <w:sz w:val="24"/>
          <w:szCs w:val="24"/>
        </w:rPr>
        <w:t xml:space="preserve">dığı </w:t>
      </w:r>
      <w:r w:rsidR="00CD7BA2" w:rsidRPr="00D476EF">
        <w:rPr>
          <w:rFonts w:ascii="Times New Roman" w:hAnsi="Times New Roman" w:cs="Times New Roman"/>
          <w:sz w:val="24"/>
          <w:szCs w:val="24"/>
        </w:rPr>
        <w:t xml:space="preserve">projeler ile </w:t>
      </w:r>
      <w:r w:rsidR="00A74569" w:rsidRPr="00D476EF">
        <w:rPr>
          <w:rFonts w:ascii="Times New Roman" w:hAnsi="Times New Roman" w:cs="Times New Roman"/>
          <w:sz w:val="24"/>
          <w:szCs w:val="24"/>
        </w:rPr>
        <w:t>önümüzdeki zamanlarda planladıkları projeler</w:t>
      </w:r>
      <w:r w:rsidR="00DA50B3">
        <w:rPr>
          <w:rFonts w:ascii="Times New Roman" w:hAnsi="Times New Roman" w:cs="Times New Roman"/>
          <w:sz w:val="24"/>
          <w:szCs w:val="24"/>
        </w:rPr>
        <w:t>den bahsetti</w:t>
      </w:r>
      <w:r w:rsidR="00A74569" w:rsidRPr="00D476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4569" w:rsidRPr="00D476EF" w:rsidRDefault="00A74569" w:rsidP="00D476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6EF">
        <w:rPr>
          <w:rFonts w:ascii="Times New Roman" w:hAnsi="Times New Roman" w:cs="Times New Roman"/>
          <w:sz w:val="24"/>
          <w:szCs w:val="24"/>
        </w:rPr>
        <w:t xml:space="preserve">DENEYAP öğrencilerinin </w:t>
      </w:r>
      <w:proofErr w:type="gramStart"/>
      <w:r w:rsidRPr="00D476EF">
        <w:rPr>
          <w:rFonts w:ascii="Times New Roman" w:hAnsi="Times New Roman" w:cs="Times New Roman"/>
          <w:sz w:val="24"/>
          <w:szCs w:val="24"/>
        </w:rPr>
        <w:t>motivasyonlarının</w:t>
      </w:r>
      <w:proofErr w:type="gramEnd"/>
      <w:r w:rsidRPr="00D476EF">
        <w:rPr>
          <w:rFonts w:ascii="Times New Roman" w:hAnsi="Times New Roman" w:cs="Times New Roman"/>
          <w:sz w:val="24"/>
          <w:szCs w:val="24"/>
        </w:rPr>
        <w:t xml:space="preserve"> artırılması için Azmak Çayı’nda düzenlenen kano </w:t>
      </w:r>
      <w:proofErr w:type="gramStart"/>
      <w:r w:rsidRPr="00D476EF">
        <w:rPr>
          <w:rFonts w:ascii="Times New Roman" w:hAnsi="Times New Roman" w:cs="Times New Roman"/>
          <w:sz w:val="24"/>
          <w:szCs w:val="24"/>
        </w:rPr>
        <w:t>etkinliğinde</w:t>
      </w:r>
      <w:proofErr w:type="gramEnd"/>
      <w:r w:rsidRPr="00D476EF">
        <w:rPr>
          <w:rFonts w:ascii="Times New Roman" w:hAnsi="Times New Roman" w:cs="Times New Roman"/>
          <w:sz w:val="24"/>
          <w:szCs w:val="24"/>
        </w:rPr>
        <w:t xml:space="preserve"> öğrenciler keyifli anlar yaşadılar. Etkinlik</w:t>
      </w:r>
      <w:r w:rsidR="00DA50B3">
        <w:rPr>
          <w:rFonts w:ascii="Times New Roman" w:hAnsi="Times New Roman" w:cs="Times New Roman"/>
          <w:sz w:val="24"/>
          <w:szCs w:val="24"/>
        </w:rPr>
        <w:t>,</w:t>
      </w:r>
      <w:r w:rsidRPr="00D476EF">
        <w:rPr>
          <w:rFonts w:ascii="Times New Roman" w:hAnsi="Times New Roman" w:cs="Times New Roman"/>
          <w:sz w:val="24"/>
          <w:szCs w:val="24"/>
        </w:rPr>
        <w:t xml:space="preserve"> model roket</w:t>
      </w:r>
      <w:r w:rsidR="00D476EF" w:rsidRPr="00D476EF">
        <w:rPr>
          <w:rFonts w:ascii="Times New Roman" w:hAnsi="Times New Roman" w:cs="Times New Roman"/>
          <w:sz w:val="24"/>
          <w:szCs w:val="24"/>
        </w:rPr>
        <w:t xml:space="preserve"> yapımı ve atışının gerçekleştirilmesiyle </w:t>
      </w:r>
      <w:r w:rsidRPr="00D476EF">
        <w:rPr>
          <w:rFonts w:ascii="Times New Roman" w:hAnsi="Times New Roman" w:cs="Times New Roman"/>
          <w:sz w:val="24"/>
          <w:szCs w:val="24"/>
        </w:rPr>
        <w:t xml:space="preserve">son buldu. </w:t>
      </w:r>
    </w:p>
    <w:p w:rsidR="00D476EF" w:rsidRDefault="009A4531" w:rsidP="004A543E">
      <w:pPr>
        <w:spacing w:line="276" w:lineRule="auto"/>
        <w:jc w:val="both"/>
      </w:pPr>
      <w:r w:rsidRPr="00D476EF">
        <w:rPr>
          <w:rFonts w:ascii="Times New Roman" w:hAnsi="Times New Roman" w:cs="Times New Roman"/>
          <w:sz w:val="24"/>
          <w:szCs w:val="24"/>
        </w:rPr>
        <w:t xml:space="preserve">Muğla </w:t>
      </w:r>
      <w:r w:rsidR="00D476EF" w:rsidRPr="00D476EF">
        <w:rPr>
          <w:rFonts w:ascii="Times New Roman" w:hAnsi="Times New Roman" w:cs="Times New Roman"/>
          <w:sz w:val="24"/>
          <w:szCs w:val="24"/>
        </w:rPr>
        <w:t xml:space="preserve">DENEYAP </w:t>
      </w:r>
      <w:r w:rsidRPr="00D476EF">
        <w:rPr>
          <w:rFonts w:ascii="Times New Roman" w:hAnsi="Times New Roman" w:cs="Times New Roman"/>
          <w:sz w:val="24"/>
          <w:szCs w:val="24"/>
        </w:rPr>
        <w:t xml:space="preserve">Teknoloji Atölyesi 160 öğrencisi ile Tasarım ve Üretim, Robotik ve Kodlama eğitimlerini tamamladıktan sonra 19 Ağustos 2023 </w:t>
      </w:r>
      <w:r w:rsidR="00A74569" w:rsidRPr="00D476EF">
        <w:rPr>
          <w:rFonts w:ascii="Times New Roman" w:hAnsi="Times New Roman" w:cs="Times New Roman"/>
          <w:sz w:val="24"/>
          <w:szCs w:val="24"/>
        </w:rPr>
        <w:t xml:space="preserve">tarihi </w:t>
      </w:r>
      <w:r w:rsidRPr="00D476EF">
        <w:rPr>
          <w:rFonts w:ascii="Times New Roman" w:hAnsi="Times New Roman" w:cs="Times New Roman"/>
          <w:sz w:val="24"/>
          <w:szCs w:val="24"/>
        </w:rPr>
        <w:t>itibar</w:t>
      </w:r>
      <w:r w:rsidR="00CC7184">
        <w:rPr>
          <w:rFonts w:ascii="Times New Roman" w:hAnsi="Times New Roman" w:cs="Times New Roman"/>
          <w:sz w:val="24"/>
          <w:szCs w:val="24"/>
        </w:rPr>
        <w:t>ıyla</w:t>
      </w:r>
      <w:r w:rsidRPr="00D476EF">
        <w:rPr>
          <w:rFonts w:ascii="Times New Roman" w:hAnsi="Times New Roman" w:cs="Times New Roman"/>
          <w:sz w:val="24"/>
          <w:szCs w:val="24"/>
        </w:rPr>
        <w:t xml:space="preserve"> Elektronik Programlama ve Nesnelerin İnterneti eğitimlerine başlayacak</w:t>
      </w:r>
      <w:r w:rsidR="00A74569" w:rsidRPr="00D476EF">
        <w:rPr>
          <w:rFonts w:ascii="Times New Roman" w:hAnsi="Times New Roman" w:cs="Times New Roman"/>
          <w:sz w:val="24"/>
          <w:szCs w:val="24"/>
        </w:rPr>
        <w:t>.</w:t>
      </w:r>
      <w:r w:rsidRPr="00D476EF">
        <w:rPr>
          <w:rFonts w:ascii="Times New Roman" w:hAnsi="Times New Roman" w:cs="Times New Roman"/>
          <w:sz w:val="24"/>
          <w:szCs w:val="24"/>
        </w:rPr>
        <w:t xml:space="preserve"> Siber Güvenlik, Yapay </w:t>
      </w:r>
      <w:proofErr w:type="gramStart"/>
      <w:r w:rsidRPr="00D476EF">
        <w:rPr>
          <w:rFonts w:ascii="Times New Roman" w:hAnsi="Times New Roman" w:cs="Times New Roman"/>
          <w:sz w:val="24"/>
          <w:szCs w:val="24"/>
        </w:rPr>
        <w:t>Zeka</w:t>
      </w:r>
      <w:proofErr w:type="gramEnd"/>
      <w:r w:rsidRPr="00D476EF">
        <w:rPr>
          <w:rFonts w:ascii="Times New Roman" w:hAnsi="Times New Roman" w:cs="Times New Roman"/>
          <w:sz w:val="24"/>
          <w:szCs w:val="24"/>
        </w:rPr>
        <w:t xml:space="preserve"> vb. Teknoloji eğitimlerinin</w:t>
      </w:r>
      <w:r w:rsidR="00364FF4" w:rsidRPr="00D476EF">
        <w:rPr>
          <w:rFonts w:ascii="Times New Roman" w:hAnsi="Times New Roman" w:cs="Times New Roman"/>
          <w:sz w:val="24"/>
          <w:szCs w:val="24"/>
        </w:rPr>
        <w:t xml:space="preserve"> </w:t>
      </w:r>
      <w:r w:rsidRPr="00D476EF">
        <w:rPr>
          <w:rFonts w:ascii="Times New Roman" w:hAnsi="Times New Roman" w:cs="Times New Roman"/>
          <w:sz w:val="24"/>
          <w:szCs w:val="24"/>
        </w:rPr>
        <w:t xml:space="preserve">de aralarında bulunduğu 11 farklı başlıkta, kademeli olarak 3 yıl boyunca </w:t>
      </w:r>
      <w:r w:rsidR="00D476EF" w:rsidRPr="00D476EF">
        <w:rPr>
          <w:rFonts w:ascii="Times New Roman" w:hAnsi="Times New Roman" w:cs="Times New Roman"/>
          <w:sz w:val="24"/>
          <w:szCs w:val="24"/>
        </w:rPr>
        <w:t xml:space="preserve">DENEYAP </w:t>
      </w:r>
      <w:r w:rsidRPr="00D476EF">
        <w:rPr>
          <w:rFonts w:ascii="Times New Roman" w:hAnsi="Times New Roman" w:cs="Times New Roman"/>
          <w:sz w:val="24"/>
          <w:szCs w:val="24"/>
        </w:rPr>
        <w:t>Atölyesi öğrencileri eğitim alacak</w:t>
      </w:r>
      <w:r w:rsidR="00D476EF" w:rsidRPr="00D476EF">
        <w:rPr>
          <w:rFonts w:ascii="Times New Roman" w:hAnsi="Times New Roman" w:cs="Times New Roman"/>
          <w:sz w:val="24"/>
          <w:szCs w:val="24"/>
        </w:rPr>
        <w:t xml:space="preserve">lar. </w:t>
      </w:r>
      <w:r w:rsidRPr="00D476EF">
        <w:rPr>
          <w:rFonts w:ascii="Times New Roman" w:hAnsi="Times New Roman" w:cs="Times New Roman"/>
          <w:sz w:val="24"/>
          <w:szCs w:val="24"/>
        </w:rPr>
        <w:t xml:space="preserve">Her eğitim başlığı sonunda Proje Şenliği ile ürün geliştiren öğrenciler, </w:t>
      </w:r>
      <w:r w:rsidR="00D476EF" w:rsidRPr="00D476EF">
        <w:rPr>
          <w:rFonts w:ascii="Times New Roman" w:hAnsi="Times New Roman" w:cs="Times New Roman"/>
          <w:sz w:val="24"/>
          <w:szCs w:val="24"/>
        </w:rPr>
        <w:t xml:space="preserve">TEKNOFEST vb. </w:t>
      </w:r>
      <w:r w:rsidRPr="00D476EF">
        <w:rPr>
          <w:rFonts w:ascii="Times New Roman" w:hAnsi="Times New Roman" w:cs="Times New Roman"/>
          <w:sz w:val="24"/>
          <w:szCs w:val="24"/>
        </w:rPr>
        <w:t>ulusal ve uluslararası yarışmalara hazırlan</w:t>
      </w:r>
      <w:r w:rsidR="00D476EF">
        <w:rPr>
          <w:rFonts w:ascii="Times New Roman" w:hAnsi="Times New Roman" w:cs="Times New Roman"/>
          <w:sz w:val="24"/>
          <w:szCs w:val="24"/>
        </w:rPr>
        <w:t>maktalar.</w:t>
      </w:r>
    </w:p>
    <w:sectPr w:rsidR="00D476E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B6F" w:rsidRDefault="00453B6F" w:rsidP="004A543E">
      <w:pPr>
        <w:spacing w:after="0" w:line="240" w:lineRule="auto"/>
      </w:pPr>
      <w:r>
        <w:separator/>
      </w:r>
    </w:p>
  </w:endnote>
  <w:endnote w:type="continuationSeparator" w:id="0">
    <w:p w:rsidR="00453B6F" w:rsidRDefault="00453B6F" w:rsidP="004A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B6F" w:rsidRDefault="00453B6F" w:rsidP="004A543E">
      <w:pPr>
        <w:spacing w:after="0" w:line="240" w:lineRule="auto"/>
      </w:pPr>
      <w:r>
        <w:separator/>
      </w:r>
    </w:p>
  </w:footnote>
  <w:footnote w:type="continuationSeparator" w:id="0">
    <w:p w:rsidR="00453B6F" w:rsidRDefault="00453B6F" w:rsidP="004A5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43E" w:rsidRDefault="004A543E" w:rsidP="004A543E">
    <w:pPr>
      <w:pStyle w:val="stbilgi"/>
      <w:jc w:val="cent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7C3C569E" wp14:editId="31D3ED53">
          <wp:simplePos x="0" y="0"/>
          <wp:positionH relativeFrom="margin">
            <wp:posOffset>4612005</wp:posOffset>
          </wp:positionH>
          <wp:positionV relativeFrom="paragraph">
            <wp:posOffset>-128905</wp:posOffset>
          </wp:positionV>
          <wp:extent cx="1143000" cy="628015"/>
          <wp:effectExtent l="0" t="0" r="0" b="0"/>
          <wp:wrapThrough wrapText="bothSides">
            <wp:wrapPolygon edited="1">
              <wp:start x="11880" y="2621"/>
              <wp:lineTo x="360" y="5897"/>
              <wp:lineTo x="0" y="10483"/>
              <wp:lineTo x="1800" y="14415"/>
              <wp:lineTo x="1800" y="15070"/>
              <wp:lineTo x="7559" y="17035"/>
              <wp:lineTo x="17640" y="17035"/>
              <wp:lineTo x="21240" y="15070"/>
              <wp:lineTo x="21240" y="9828"/>
              <wp:lineTo x="19080" y="6552"/>
              <wp:lineTo x="14760" y="2621"/>
              <wp:lineTo x="11880" y="2621"/>
            </wp:wrapPolygon>
          </wp:wrapThrough>
          <wp:docPr id="2" name="Resim 12" descr="Z:\GEKA_LOGO - PNG (2015 Temmuz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Z:\GEKA_LOGO - PNG (2015 Temmuz).png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14300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2A4461CB" wp14:editId="1C687E04">
          <wp:simplePos x="0" y="0"/>
          <wp:positionH relativeFrom="column">
            <wp:posOffset>36830</wp:posOffset>
          </wp:positionH>
          <wp:positionV relativeFrom="paragraph">
            <wp:posOffset>-190500</wp:posOffset>
          </wp:positionV>
          <wp:extent cx="2022475" cy="691515"/>
          <wp:effectExtent l="0" t="0" r="0" b="0"/>
          <wp:wrapThrough wrapText="bothSides">
            <wp:wrapPolygon edited="1">
              <wp:start x="0" y="0"/>
              <wp:lineTo x="0" y="21303"/>
              <wp:lineTo x="21498" y="21303"/>
              <wp:lineTo x="21498" y="0"/>
              <wp:lineTo x="0" y="0"/>
            </wp:wrapPolygon>
          </wp:wrapThrough>
          <wp:docPr id="4" name="Resi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202247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543E" w:rsidRDefault="004A543E">
    <w:pPr>
      <w:pStyle w:val="stbilgi"/>
    </w:pPr>
  </w:p>
  <w:p w:rsidR="004A543E" w:rsidRDefault="004A543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31"/>
    <w:rsid w:val="000F2252"/>
    <w:rsid w:val="002A0585"/>
    <w:rsid w:val="002D33F4"/>
    <w:rsid w:val="00364FF4"/>
    <w:rsid w:val="003B39D1"/>
    <w:rsid w:val="00453B6F"/>
    <w:rsid w:val="0049137C"/>
    <w:rsid w:val="004A543E"/>
    <w:rsid w:val="004E77C5"/>
    <w:rsid w:val="004F2969"/>
    <w:rsid w:val="005113FC"/>
    <w:rsid w:val="00545F53"/>
    <w:rsid w:val="0055553D"/>
    <w:rsid w:val="00614ECE"/>
    <w:rsid w:val="006A7CED"/>
    <w:rsid w:val="00887C9D"/>
    <w:rsid w:val="009A4531"/>
    <w:rsid w:val="00A74569"/>
    <w:rsid w:val="00B50C3D"/>
    <w:rsid w:val="00CC7184"/>
    <w:rsid w:val="00CD7BA2"/>
    <w:rsid w:val="00D476EF"/>
    <w:rsid w:val="00DA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3179F-EE24-4B7D-BF3E-5E3C170F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913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9137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A5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A543E"/>
  </w:style>
  <w:style w:type="paragraph" w:styleId="Altbilgi">
    <w:name w:val="footer"/>
    <w:basedOn w:val="Normal"/>
    <w:link w:val="AltbilgiChar"/>
    <w:uiPriority w:val="99"/>
    <w:unhideWhenUsed/>
    <w:rsid w:val="004A5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A5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7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 AYKÖSE</dc:creator>
  <cp:keywords/>
  <dc:description/>
  <cp:lastModifiedBy>BERNA AYKÖSE</cp:lastModifiedBy>
  <cp:revision>2</cp:revision>
  <dcterms:created xsi:type="dcterms:W3CDTF">2023-07-31T12:19:00Z</dcterms:created>
  <dcterms:modified xsi:type="dcterms:W3CDTF">2023-07-31T12:19:00Z</dcterms:modified>
</cp:coreProperties>
</file>