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7544BF" w14:textId="77777777" w:rsidR="001A5E89" w:rsidRPr="008C2012" w:rsidRDefault="001A5E89">
      <w:pPr>
        <w:rPr>
          <w:rFonts w:ascii="Times New Roman" w:eastAsia="Times New Roman" w:hAnsi="Times New Roman" w:cs="Times New Roman"/>
          <w:sz w:val="24"/>
          <w:szCs w:val="24"/>
        </w:rPr>
      </w:pPr>
    </w:p>
    <w:p w14:paraId="21BE9F39" w14:textId="500D73C3" w:rsidR="008C2012" w:rsidRPr="008C2012" w:rsidRDefault="008C2012" w:rsidP="008C2012">
      <w:pPr>
        <w:jc w:val="center"/>
        <w:rPr>
          <w:rFonts w:ascii="Times New Roman" w:hAnsi="Times New Roman" w:cs="Times New Roman"/>
          <w:b/>
          <w:bCs/>
          <w:sz w:val="52"/>
          <w:szCs w:val="52"/>
        </w:rPr>
      </w:pPr>
      <w:r w:rsidRPr="007D3FE4">
        <w:rPr>
          <w:rFonts w:ascii="Times New Roman" w:hAnsi="Times New Roman" w:cs="Times New Roman"/>
          <w:b/>
          <w:bCs/>
          <w:sz w:val="52"/>
          <w:szCs w:val="52"/>
        </w:rPr>
        <w:t>PAGÇEV Plastik Geri Dönüşüm Ödülleri başvuruları başladı</w:t>
      </w:r>
    </w:p>
    <w:p w14:paraId="283BFFC2" w14:textId="3F1E3FAF" w:rsidR="008C2012" w:rsidRPr="005C0953" w:rsidRDefault="008C2012" w:rsidP="008C2012">
      <w:pPr>
        <w:jc w:val="both"/>
        <w:rPr>
          <w:rFonts w:ascii="Times New Roman" w:hAnsi="Times New Roman" w:cs="Times New Roman"/>
          <w:sz w:val="24"/>
          <w:szCs w:val="24"/>
        </w:rPr>
      </w:pPr>
      <w:r w:rsidRPr="008C2012">
        <w:rPr>
          <w:rFonts w:ascii="Times New Roman" w:hAnsi="Times New Roman" w:cs="Times New Roman"/>
          <w:b/>
          <w:bCs/>
          <w:sz w:val="24"/>
          <w:szCs w:val="24"/>
        </w:rPr>
        <w:t>Plastik geri dönüşümü alanında ham</w:t>
      </w:r>
      <w:r>
        <w:rPr>
          <w:rFonts w:ascii="Times New Roman" w:hAnsi="Times New Roman" w:cs="Times New Roman"/>
          <w:b/>
          <w:bCs/>
          <w:sz w:val="24"/>
          <w:szCs w:val="24"/>
        </w:rPr>
        <w:t xml:space="preserve"> </w:t>
      </w:r>
      <w:r w:rsidRPr="008C2012">
        <w:rPr>
          <w:rFonts w:ascii="Times New Roman" w:hAnsi="Times New Roman" w:cs="Times New Roman"/>
          <w:b/>
          <w:bCs/>
          <w:sz w:val="24"/>
          <w:szCs w:val="24"/>
        </w:rPr>
        <w:t>madde ve teknoloji üretenler ile geri dönüştürülmüş ham</w:t>
      </w:r>
      <w:r>
        <w:rPr>
          <w:rFonts w:ascii="Times New Roman" w:hAnsi="Times New Roman" w:cs="Times New Roman"/>
          <w:b/>
          <w:bCs/>
          <w:sz w:val="24"/>
          <w:szCs w:val="24"/>
        </w:rPr>
        <w:t xml:space="preserve"> </w:t>
      </w:r>
      <w:r w:rsidRPr="008C2012">
        <w:rPr>
          <w:rFonts w:ascii="Times New Roman" w:hAnsi="Times New Roman" w:cs="Times New Roman"/>
          <w:b/>
          <w:bCs/>
          <w:sz w:val="24"/>
          <w:szCs w:val="24"/>
        </w:rPr>
        <w:t xml:space="preserve">maddeden yapılan ürünlerin ödüllendirileceği 2025 PAGÇEV Plastik Geri Dönüşüm Ödülleri başvuruları başladı. Toplam 7 kategoride verilecek ödüller için son başvuru tarihi 7 Mart 2025 olarak belirlenirken, kazananlar ödüllerini 8-10 Mayıs 2025 tarihinde İstanbul </w:t>
      </w:r>
      <w:proofErr w:type="spellStart"/>
      <w:r w:rsidRPr="008C2012">
        <w:rPr>
          <w:rFonts w:ascii="Times New Roman" w:hAnsi="Times New Roman" w:cs="Times New Roman"/>
          <w:b/>
          <w:bCs/>
          <w:sz w:val="24"/>
          <w:szCs w:val="24"/>
        </w:rPr>
        <w:t>TÜYAP’</w:t>
      </w:r>
      <w:r w:rsidR="00921B90">
        <w:rPr>
          <w:rFonts w:ascii="Times New Roman" w:hAnsi="Times New Roman" w:cs="Times New Roman"/>
          <w:b/>
          <w:bCs/>
          <w:sz w:val="24"/>
          <w:szCs w:val="24"/>
        </w:rPr>
        <w:t>t</w:t>
      </w:r>
      <w:r w:rsidRPr="008C2012">
        <w:rPr>
          <w:rFonts w:ascii="Times New Roman" w:hAnsi="Times New Roman" w:cs="Times New Roman"/>
          <w:b/>
          <w:bCs/>
          <w:sz w:val="24"/>
          <w:szCs w:val="24"/>
        </w:rPr>
        <w:t>a</w:t>
      </w:r>
      <w:proofErr w:type="spellEnd"/>
      <w:r w:rsidRPr="008C2012">
        <w:rPr>
          <w:rFonts w:ascii="Times New Roman" w:hAnsi="Times New Roman" w:cs="Times New Roman"/>
          <w:b/>
          <w:bCs/>
          <w:sz w:val="24"/>
          <w:szCs w:val="24"/>
        </w:rPr>
        <w:t xml:space="preserve"> düzenle</w:t>
      </w:r>
      <w:r w:rsidR="00921B90">
        <w:rPr>
          <w:rFonts w:ascii="Times New Roman" w:hAnsi="Times New Roman" w:cs="Times New Roman"/>
          <w:b/>
          <w:bCs/>
          <w:sz w:val="24"/>
          <w:szCs w:val="24"/>
        </w:rPr>
        <w:t>ne</w:t>
      </w:r>
      <w:r w:rsidRPr="008C2012">
        <w:rPr>
          <w:rFonts w:ascii="Times New Roman" w:hAnsi="Times New Roman" w:cs="Times New Roman"/>
          <w:b/>
          <w:bCs/>
          <w:sz w:val="24"/>
          <w:szCs w:val="24"/>
        </w:rPr>
        <w:t xml:space="preserve">cek </w:t>
      </w:r>
      <w:proofErr w:type="spellStart"/>
      <w:r w:rsidRPr="008C2012">
        <w:rPr>
          <w:rFonts w:ascii="Times New Roman" w:hAnsi="Times New Roman" w:cs="Times New Roman"/>
          <w:b/>
          <w:bCs/>
          <w:sz w:val="24"/>
          <w:szCs w:val="24"/>
        </w:rPr>
        <w:t>RePlast</w:t>
      </w:r>
      <w:proofErr w:type="spellEnd"/>
      <w:r w:rsidRPr="008C2012">
        <w:rPr>
          <w:rFonts w:ascii="Times New Roman" w:hAnsi="Times New Roman" w:cs="Times New Roman"/>
          <w:b/>
          <w:bCs/>
          <w:sz w:val="24"/>
          <w:szCs w:val="24"/>
        </w:rPr>
        <w:t xml:space="preserve"> </w:t>
      </w:r>
      <w:proofErr w:type="spellStart"/>
      <w:r w:rsidRPr="008C2012">
        <w:rPr>
          <w:rFonts w:ascii="Times New Roman" w:hAnsi="Times New Roman" w:cs="Times New Roman"/>
          <w:b/>
          <w:bCs/>
          <w:sz w:val="24"/>
          <w:szCs w:val="24"/>
        </w:rPr>
        <w:t>Eurasia</w:t>
      </w:r>
      <w:proofErr w:type="spellEnd"/>
      <w:r w:rsidRPr="008C2012">
        <w:rPr>
          <w:rFonts w:ascii="Times New Roman" w:hAnsi="Times New Roman" w:cs="Times New Roman"/>
          <w:b/>
          <w:bCs/>
          <w:sz w:val="24"/>
          <w:szCs w:val="24"/>
        </w:rPr>
        <w:t xml:space="preserve"> Fuarı’nda alacak. Bu sene ikincisi düzenlenen PAGÇEV Plastik Geri Dönüşüm Ödülleri'nin sektör oyuncularını geri dönüştürülmüş plastik kullanımını daha da artırmaya ve geri dönüşüm hedeflerine ulaşılmasını hızlandırmaya motive etmek için önemli bir misyon üstleneceğine işaret eden PAGÇEV Başkanı Yavuz Eroğlu, bu organizasyonun plastiklerin döngüsel kullanımında </w:t>
      </w:r>
      <w:r w:rsidRPr="005C0953">
        <w:rPr>
          <w:rFonts w:ascii="Times New Roman" w:hAnsi="Times New Roman" w:cs="Times New Roman"/>
          <w:b/>
          <w:bCs/>
          <w:sz w:val="24"/>
          <w:szCs w:val="24"/>
        </w:rPr>
        <w:t>yenilikçiliğin ödüllendirilmesi bakımından ulusal bir standart haline geleceğini söyledi.</w:t>
      </w:r>
      <w:r w:rsidRPr="005C0953">
        <w:rPr>
          <w:rFonts w:ascii="Times New Roman" w:hAnsi="Times New Roman" w:cs="Times New Roman"/>
          <w:sz w:val="24"/>
          <w:szCs w:val="24"/>
        </w:rPr>
        <w:t xml:space="preserve"> </w:t>
      </w:r>
    </w:p>
    <w:p w14:paraId="2F5E7C7D" w14:textId="43FF53F0" w:rsidR="008C2012" w:rsidRPr="008C2012" w:rsidRDefault="008C2012" w:rsidP="008C2012">
      <w:pPr>
        <w:jc w:val="both"/>
        <w:rPr>
          <w:rFonts w:ascii="Times New Roman" w:hAnsi="Times New Roman" w:cs="Times New Roman"/>
          <w:sz w:val="24"/>
          <w:szCs w:val="24"/>
        </w:rPr>
      </w:pPr>
      <w:r w:rsidRPr="005C0953">
        <w:rPr>
          <w:rFonts w:ascii="Times New Roman" w:hAnsi="Times New Roman" w:cs="Times New Roman"/>
          <w:sz w:val="24"/>
          <w:szCs w:val="24"/>
        </w:rPr>
        <w:t xml:space="preserve">PAGÇEV Yeşil Dönüşüm ve Teknoloji Derneği </w:t>
      </w:r>
      <w:r w:rsidR="001856D8" w:rsidRPr="005C0953">
        <w:rPr>
          <w:rFonts w:ascii="Times New Roman" w:hAnsi="Times New Roman" w:cs="Times New Roman"/>
          <w:sz w:val="24"/>
          <w:szCs w:val="24"/>
        </w:rPr>
        <w:t>tarafından</w:t>
      </w:r>
      <w:r w:rsidRPr="005C0953">
        <w:rPr>
          <w:rFonts w:ascii="Times New Roman" w:hAnsi="Times New Roman" w:cs="Times New Roman"/>
          <w:sz w:val="24"/>
          <w:szCs w:val="24"/>
        </w:rPr>
        <w:t xml:space="preserve"> bu yıl ikincisi düzenlenecek olan PAGÇEV Plastik Geri Dönüşüm Ödülleri yarışması için geri sayım başladı.</w:t>
      </w:r>
      <w:r w:rsidRPr="008C2012">
        <w:rPr>
          <w:rFonts w:ascii="Times New Roman" w:hAnsi="Times New Roman" w:cs="Times New Roman"/>
          <w:sz w:val="24"/>
          <w:szCs w:val="24"/>
        </w:rPr>
        <w:t xml:space="preserve"> Marka sahipleri, üreticiler, perakendeciler, ürün tasarımcıları, ambalaj üreticileri ve tasarımcıları, ham</w:t>
      </w:r>
      <w:r w:rsidR="00A56238">
        <w:rPr>
          <w:rFonts w:ascii="Times New Roman" w:hAnsi="Times New Roman" w:cs="Times New Roman"/>
          <w:sz w:val="24"/>
          <w:szCs w:val="24"/>
        </w:rPr>
        <w:t xml:space="preserve"> </w:t>
      </w:r>
      <w:r w:rsidRPr="008C2012">
        <w:rPr>
          <w:rFonts w:ascii="Times New Roman" w:hAnsi="Times New Roman" w:cs="Times New Roman"/>
          <w:sz w:val="24"/>
          <w:szCs w:val="24"/>
        </w:rPr>
        <w:t xml:space="preserve">madde tedarikçileri, plastik geri dönüşüm makinesi üreticileri ve tüm değer zincirinden geri dönüştürülmüş plastik ürün tedarikçilerinin başvurularına açık olan yarışmada ödüller 7 farklı kategoride verilecek, isteyenler birden fazla kategoriye ayrı ayrı başvuru yapabilecek. </w:t>
      </w:r>
    </w:p>
    <w:p w14:paraId="1D1DFDC7" w14:textId="29BC2E2C" w:rsidR="008C2012" w:rsidRPr="008C2012" w:rsidRDefault="008C2012" w:rsidP="008C2012">
      <w:pPr>
        <w:jc w:val="both"/>
        <w:rPr>
          <w:rFonts w:ascii="Times New Roman" w:hAnsi="Times New Roman" w:cs="Times New Roman"/>
          <w:sz w:val="24"/>
          <w:szCs w:val="24"/>
        </w:rPr>
      </w:pPr>
      <w:r w:rsidRPr="008C2012">
        <w:rPr>
          <w:rFonts w:ascii="Times New Roman" w:hAnsi="Times New Roman" w:cs="Times New Roman"/>
          <w:sz w:val="24"/>
          <w:szCs w:val="24"/>
        </w:rPr>
        <w:t xml:space="preserve">Ödüllerin sahipleri, 8-10 Mayıs 2025 tarihleri arasında düzenlenecek </w:t>
      </w:r>
      <w:proofErr w:type="spellStart"/>
      <w:r w:rsidRPr="008C2012">
        <w:rPr>
          <w:rFonts w:ascii="Times New Roman" w:hAnsi="Times New Roman" w:cs="Times New Roman"/>
          <w:sz w:val="24"/>
          <w:szCs w:val="24"/>
        </w:rPr>
        <w:t>ReP</w:t>
      </w:r>
      <w:r w:rsidR="00921B90">
        <w:rPr>
          <w:rFonts w:ascii="Times New Roman" w:hAnsi="Times New Roman" w:cs="Times New Roman"/>
          <w:sz w:val="24"/>
          <w:szCs w:val="24"/>
        </w:rPr>
        <w:t>l</w:t>
      </w:r>
      <w:r w:rsidRPr="008C2012">
        <w:rPr>
          <w:rFonts w:ascii="Times New Roman" w:hAnsi="Times New Roman" w:cs="Times New Roman"/>
          <w:sz w:val="24"/>
          <w:szCs w:val="24"/>
        </w:rPr>
        <w:t>ast</w:t>
      </w:r>
      <w:proofErr w:type="spellEnd"/>
      <w:r w:rsidRPr="008C2012">
        <w:rPr>
          <w:rFonts w:ascii="Times New Roman" w:hAnsi="Times New Roman" w:cs="Times New Roman"/>
          <w:sz w:val="24"/>
          <w:szCs w:val="24"/>
        </w:rPr>
        <w:t xml:space="preserve"> </w:t>
      </w:r>
      <w:proofErr w:type="spellStart"/>
      <w:r w:rsidRPr="008C2012">
        <w:rPr>
          <w:rFonts w:ascii="Times New Roman" w:hAnsi="Times New Roman" w:cs="Times New Roman"/>
          <w:sz w:val="24"/>
          <w:szCs w:val="24"/>
        </w:rPr>
        <w:t>Eurasia</w:t>
      </w:r>
      <w:proofErr w:type="spellEnd"/>
      <w:r w:rsidRPr="008C2012">
        <w:rPr>
          <w:rFonts w:ascii="Times New Roman" w:hAnsi="Times New Roman" w:cs="Times New Roman"/>
          <w:sz w:val="24"/>
          <w:szCs w:val="24"/>
        </w:rPr>
        <w:t xml:space="preserve"> Fuarı’nda açıklanacak ve finale kalan tüm ürünler, aynı tarihlerde </w:t>
      </w:r>
      <w:proofErr w:type="spellStart"/>
      <w:r w:rsidRPr="008C2012">
        <w:rPr>
          <w:rFonts w:ascii="Times New Roman" w:hAnsi="Times New Roman" w:cs="Times New Roman"/>
          <w:sz w:val="24"/>
          <w:szCs w:val="24"/>
        </w:rPr>
        <w:t>RePlast</w:t>
      </w:r>
      <w:proofErr w:type="spellEnd"/>
      <w:r w:rsidRPr="008C2012">
        <w:rPr>
          <w:rFonts w:ascii="Times New Roman" w:hAnsi="Times New Roman" w:cs="Times New Roman"/>
          <w:sz w:val="24"/>
          <w:szCs w:val="24"/>
        </w:rPr>
        <w:t xml:space="preserve"> </w:t>
      </w:r>
      <w:proofErr w:type="spellStart"/>
      <w:r w:rsidRPr="008C2012">
        <w:rPr>
          <w:rFonts w:ascii="Times New Roman" w:hAnsi="Times New Roman" w:cs="Times New Roman"/>
          <w:sz w:val="24"/>
          <w:szCs w:val="24"/>
        </w:rPr>
        <w:t>Eurasia</w:t>
      </w:r>
      <w:proofErr w:type="spellEnd"/>
      <w:r w:rsidRPr="008C2012">
        <w:rPr>
          <w:rFonts w:ascii="Times New Roman" w:hAnsi="Times New Roman" w:cs="Times New Roman"/>
          <w:sz w:val="24"/>
          <w:szCs w:val="24"/>
        </w:rPr>
        <w:t xml:space="preserve"> Fuarı’nda özel bir alanda sergilenecek. Ödüller için son başvuru tarihi ise 7 Mart 2025 Cuma olarak belirlendi. </w:t>
      </w:r>
    </w:p>
    <w:p w14:paraId="0DF41EA1" w14:textId="7D5B62E9" w:rsidR="008C2012" w:rsidRPr="008C2012" w:rsidRDefault="008C2012" w:rsidP="008C2012">
      <w:pPr>
        <w:jc w:val="both"/>
        <w:rPr>
          <w:rFonts w:ascii="Times New Roman" w:hAnsi="Times New Roman" w:cs="Times New Roman"/>
          <w:sz w:val="24"/>
          <w:szCs w:val="24"/>
        </w:rPr>
      </w:pPr>
      <w:r w:rsidRPr="008C2012">
        <w:rPr>
          <w:rFonts w:ascii="Times New Roman" w:hAnsi="Times New Roman" w:cs="Times New Roman"/>
          <w:sz w:val="24"/>
          <w:szCs w:val="24"/>
        </w:rPr>
        <w:t>Plastik geri dönüşümü alanında ham</w:t>
      </w:r>
      <w:r w:rsidR="00A56238">
        <w:rPr>
          <w:rFonts w:ascii="Times New Roman" w:hAnsi="Times New Roman" w:cs="Times New Roman"/>
          <w:sz w:val="24"/>
          <w:szCs w:val="24"/>
        </w:rPr>
        <w:t xml:space="preserve"> </w:t>
      </w:r>
      <w:r w:rsidRPr="008C2012">
        <w:rPr>
          <w:rFonts w:ascii="Times New Roman" w:hAnsi="Times New Roman" w:cs="Times New Roman"/>
          <w:sz w:val="24"/>
          <w:szCs w:val="24"/>
        </w:rPr>
        <w:t>madde ve teknoloji üretenlerin yanında, geri dönüştürülmüş ham</w:t>
      </w:r>
      <w:r w:rsidR="00A56238">
        <w:rPr>
          <w:rFonts w:ascii="Times New Roman" w:hAnsi="Times New Roman" w:cs="Times New Roman"/>
          <w:sz w:val="24"/>
          <w:szCs w:val="24"/>
        </w:rPr>
        <w:t xml:space="preserve"> </w:t>
      </w:r>
      <w:r w:rsidRPr="008C2012">
        <w:rPr>
          <w:rFonts w:ascii="Times New Roman" w:hAnsi="Times New Roman" w:cs="Times New Roman"/>
          <w:sz w:val="24"/>
          <w:szCs w:val="24"/>
        </w:rPr>
        <w:t xml:space="preserve">maddeden yapılan ürünlerin de ödüllendirileceği bir platform olan PAGÇEV Plastik Geri Dönüşüm Ödülleri, geri dönüştürülmüş malzeme kullanımı, ürün tasarımı ve üretim alanında güncel gelişmelere dair fikir verirken, bu organizasyonun aynı zamanda geniş kitlelere ilham vermesi hedefleniyor. </w:t>
      </w:r>
    </w:p>
    <w:p w14:paraId="7ED8B45B" w14:textId="2278EE2B" w:rsidR="008C2012" w:rsidRPr="008C2012" w:rsidRDefault="008C2012" w:rsidP="008C2012">
      <w:pPr>
        <w:jc w:val="both"/>
        <w:rPr>
          <w:rFonts w:ascii="Times New Roman" w:hAnsi="Times New Roman" w:cs="Times New Roman"/>
          <w:b/>
          <w:sz w:val="24"/>
          <w:szCs w:val="24"/>
        </w:rPr>
      </w:pPr>
      <w:r w:rsidRPr="008C2012">
        <w:rPr>
          <w:rFonts w:ascii="Times New Roman" w:hAnsi="Times New Roman" w:cs="Times New Roman"/>
          <w:b/>
          <w:sz w:val="24"/>
          <w:szCs w:val="24"/>
        </w:rPr>
        <w:t>ÖDÜL VERİLECEK 7 KATEGORİ</w:t>
      </w:r>
    </w:p>
    <w:p w14:paraId="4A7DB5D0" w14:textId="1455B22E" w:rsidR="008C2012" w:rsidRPr="008C2012" w:rsidRDefault="008C2012" w:rsidP="008C2012">
      <w:pPr>
        <w:jc w:val="both"/>
        <w:rPr>
          <w:rFonts w:ascii="Times New Roman" w:hAnsi="Times New Roman" w:cs="Times New Roman"/>
          <w:sz w:val="24"/>
          <w:szCs w:val="24"/>
        </w:rPr>
      </w:pPr>
      <w:r w:rsidRPr="008C2012">
        <w:rPr>
          <w:rFonts w:ascii="Times New Roman" w:hAnsi="Times New Roman" w:cs="Times New Roman"/>
          <w:sz w:val="24"/>
          <w:szCs w:val="24"/>
        </w:rPr>
        <w:t xml:space="preserve">Plastik geri dönüşüm inovasyonunun temel alanları ve plastiğin döngüsel kullanımına yönelik başlıca piyasa uygulamalarını kapsayan yedi ödül kategorisi ise şu şekilde olacak: </w:t>
      </w:r>
    </w:p>
    <w:p w14:paraId="385C1633" w14:textId="77777777" w:rsidR="00165306" w:rsidRDefault="00165306" w:rsidP="008C2012">
      <w:pPr>
        <w:jc w:val="both"/>
        <w:rPr>
          <w:rFonts w:ascii="Times New Roman" w:hAnsi="Times New Roman" w:cs="Times New Roman"/>
          <w:sz w:val="24"/>
          <w:szCs w:val="24"/>
        </w:rPr>
      </w:pPr>
    </w:p>
    <w:p w14:paraId="2355ED9D" w14:textId="77777777" w:rsidR="00165306" w:rsidRDefault="00165306" w:rsidP="008C2012">
      <w:pPr>
        <w:jc w:val="both"/>
        <w:rPr>
          <w:rFonts w:ascii="Times New Roman" w:hAnsi="Times New Roman" w:cs="Times New Roman"/>
          <w:sz w:val="24"/>
          <w:szCs w:val="24"/>
        </w:rPr>
      </w:pPr>
    </w:p>
    <w:p w14:paraId="577462E0" w14:textId="3FCC7FF7" w:rsidR="008C2012" w:rsidRPr="008C2012" w:rsidRDefault="008C2012" w:rsidP="008C2012">
      <w:pPr>
        <w:jc w:val="both"/>
        <w:rPr>
          <w:rFonts w:ascii="Times New Roman" w:hAnsi="Times New Roman" w:cs="Times New Roman"/>
          <w:sz w:val="24"/>
          <w:szCs w:val="24"/>
        </w:rPr>
      </w:pPr>
      <w:r w:rsidRPr="008C2012">
        <w:rPr>
          <w:rFonts w:ascii="Times New Roman" w:hAnsi="Times New Roman" w:cs="Times New Roman"/>
          <w:sz w:val="24"/>
          <w:szCs w:val="24"/>
        </w:rPr>
        <w:t>"Otomotiv, Elektrikli veya Elektronik Ürün, Altyapı ve İnşaat Malzemeleri, Ev, Mutfak Gereçleri ve Eğlence Ürünleri, Plastik Paketleme ve Ambalaj Malzemeleri, İnovasyon ve Teknoloji: Ürün Teknolojisi, İnovatif Geri Dönüşüm Makineleri, Plastik Geri Dönüşüm Elçisi."</w:t>
      </w:r>
    </w:p>
    <w:p w14:paraId="15FEA497" w14:textId="6CC21AC2" w:rsidR="008C2012" w:rsidRPr="008C2012" w:rsidRDefault="008C2012" w:rsidP="008C2012">
      <w:pPr>
        <w:jc w:val="both"/>
        <w:rPr>
          <w:rFonts w:ascii="Times New Roman" w:hAnsi="Times New Roman" w:cs="Times New Roman"/>
          <w:b/>
          <w:sz w:val="24"/>
          <w:szCs w:val="24"/>
        </w:rPr>
      </w:pPr>
      <w:r w:rsidRPr="008C2012">
        <w:rPr>
          <w:rFonts w:ascii="Times New Roman" w:hAnsi="Times New Roman" w:cs="Times New Roman"/>
          <w:b/>
          <w:sz w:val="24"/>
          <w:szCs w:val="24"/>
        </w:rPr>
        <w:t>'YARIŞMA GERİ DÖNÜŞÜMDE ULUSAL BİR STANDART HALİNE GELECEK'</w:t>
      </w:r>
    </w:p>
    <w:p w14:paraId="594F49AC" w14:textId="6D896655" w:rsidR="008C2012" w:rsidRPr="008C2012" w:rsidRDefault="008C2012" w:rsidP="008C2012">
      <w:pPr>
        <w:jc w:val="both"/>
        <w:rPr>
          <w:rFonts w:ascii="Times New Roman" w:hAnsi="Times New Roman" w:cs="Times New Roman"/>
          <w:sz w:val="24"/>
          <w:szCs w:val="24"/>
        </w:rPr>
      </w:pPr>
      <w:r w:rsidRPr="008C2012">
        <w:rPr>
          <w:rFonts w:ascii="Times New Roman" w:hAnsi="Times New Roman" w:cs="Times New Roman"/>
          <w:sz w:val="24"/>
          <w:szCs w:val="24"/>
        </w:rPr>
        <w:t xml:space="preserve">Bu sene ikincisi düzenlenen PAGÇEV Plastik Geri Dönüşüm Ödülleri'nin sektör oyuncularını geri dönüştürülmüş plastik kullanımını daha da artırmaya ve geri dönüşüm hedeflerine ulaşılmasını hızlandırmaya motive etmek için önemli bir misyon üstleneceğine işaret eden PAGÇEV Başkanı Yavuz Eroğlu, bu organizasyonun plastiklerin döngüsel kullanımında yenilikçiliğin ödüllendirilmesi bakımından ulusal bir standart haline geleceğini söyledi. </w:t>
      </w:r>
    </w:p>
    <w:p w14:paraId="51CA40AC" w14:textId="58D5DB97" w:rsidR="008C2012" w:rsidRDefault="008C2012" w:rsidP="008C2012">
      <w:pPr>
        <w:jc w:val="both"/>
        <w:rPr>
          <w:rFonts w:ascii="Times New Roman" w:hAnsi="Times New Roman" w:cs="Times New Roman"/>
          <w:sz w:val="24"/>
          <w:szCs w:val="24"/>
        </w:rPr>
      </w:pPr>
      <w:r w:rsidRPr="008C2012">
        <w:rPr>
          <w:rFonts w:ascii="Times New Roman" w:hAnsi="Times New Roman" w:cs="Times New Roman"/>
          <w:sz w:val="24"/>
          <w:szCs w:val="24"/>
        </w:rPr>
        <w:t>Ödüle aday gösterilenlerin karşılaması gereken kriterler arasında ürünlerin ve yeniliklerin Türkiye’de tasarlanmış, geliştirilmiş veya üretilmiş olması, ürünlerin en az yüzde 25 oranında geri dönüştürülmüş içeriğe sahip olması ve tüm başvuruların sürdürülebilirlik ve döngüsel ekonomi ve sıfır atık politikasını teşvik etmesinin yer aldığını kaydeden Eroğlu, "PAGÇEV Plastik Geri Dönüşüm Ödülleri, geri dönüşüm alanındaki yenilikleri, kaliteli üretim standartlarını ve döngüsel ekonomiye katkıyı teşvik eden bir platform olarak sektöre büyük değer katıyor. Amacımız yalnızca geri dönüştürülmüş malzemelerin kullanımını artırmak değil, aynı zamanda sektörümüzün en ileri teknolojilerini tanıtmak ve yaygınlaştırmak. Bu ödüller sayesinde sektörün tüm paydaşlarını bir araya getirerek, geri dönüşüm alanındaki teknolojik gelişmeler ve sürdürülebilirlik adına yenilikçi yaklaşımları destekliyoruz" dedi.</w:t>
      </w:r>
    </w:p>
    <w:p w14:paraId="05BD183A" w14:textId="56B036FA" w:rsidR="000F3B55" w:rsidRPr="005C0953" w:rsidRDefault="000F3B55" w:rsidP="008C2012">
      <w:pPr>
        <w:jc w:val="both"/>
        <w:rPr>
          <w:rFonts w:ascii="Times New Roman" w:hAnsi="Times New Roman" w:cs="Times New Roman"/>
          <w:sz w:val="24"/>
          <w:szCs w:val="24"/>
        </w:rPr>
      </w:pPr>
      <w:r w:rsidRPr="005C0953">
        <w:rPr>
          <w:rFonts w:ascii="Times New Roman" w:hAnsi="Times New Roman" w:cs="Times New Roman"/>
          <w:sz w:val="24"/>
          <w:szCs w:val="24"/>
        </w:rPr>
        <w:t>202</w:t>
      </w:r>
      <w:r w:rsidR="00293AE7" w:rsidRPr="005C0953">
        <w:rPr>
          <w:rFonts w:ascii="Times New Roman" w:hAnsi="Times New Roman" w:cs="Times New Roman"/>
          <w:sz w:val="24"/>
          <w:szCs w:val="24"/>
        </w:rPr>
        <w:t>5</w:t>
      </w:r>
      <w:r w:rsidRPr="005C0953">
        <w:rPr>
          <w:rFonts w:ascii="Times New Roman" w:hAnsi="Times New Roman" w:cs="Times New Roman"/>
          <w:sz w:val="24"/>
          <w:szCs w:val="24"/>
        </w:rPr>
        <w:t xml:space="preserve"> PAGÇEV Plastik Geri Dönüşüm Ödülleri</w:t>
      </w:r>
      <w:r w:rsidR="005C0953">
        <w:rPr>
          <w:rFonts w:ascii="Times New Roman" w:hAnsi="Times New Roman" w:cs="Times New Roman"/>
          <w:sz w:val="24"/>
          <w:szCs w:val="24"/>
        </w:rPr>
        <w:t>’nin</w:t>
      </w:r>
      <w:r w:rsidRPr="005C0953">
        <w:rPr>
          <w:rFonts w:ascii="Times New Roman" w:hAnsi="Times New Roman" w:cs="Times New Roman"/>
          <w:sz w:val="24"/>
          <w:szCs w:val="24"/>
        </w:rPr>
        <w:t xml:space="preserve"> jürisinde; TOBB Atık ve Geri Dönüşüm Sanayi Meclis Başkanı Ali </w:t>
      </w:r>
      <w:proofErr w:type="spellStart"/>
      <w:r w:rsidRPr="005C0953">
        <w:rPr>
          <w:rFonts w:ascii="Times New Roman" w:hAnsi="Times New Roman" w:cs="Times New Roman"/>
          <w:sz w:val="24"/>
          <w:szCs w:val="24"/>
        </w:rPr>
        <w:t>Kantur</w:t>
      </w:r>
      <w:proofErr w:type="spellEnd"/>
      <w:r w:rsidRPr="005C0953">
        <w:rPr>
          <w:rFonts w:ascii="Times New Roman" w:hAnsi="Times New Roman" w:cs="Times New Roman"/>
          <w:sz w:val="24"/>
          <w:szCs w:val="24"/>
        </w:rPr>
        <w:t xml:space="preserve">, TOBB MEYBEM Genel Müdürü Ahmet Saygın Baban, </w:t>
      </w:r>
      <w:proofErr w:type="spellStart"/>
      <w:r w:rsidR="005C0953" w:rsidRPr="005C0953">
        <w:rPr>
          <w:rFonts w:ascii="Times New Roman" w:hAnsi="Times New Roman" w:cs="Times New Roman"/>
          <w:sz w:val="24"/>
          <w:szCs w:val="24"/>
        </w:rPr>
        <w:t>EuPC</w:t>
      </w:r>
      <w:proofErr w:type="spellEnd"/>
      <w:r w:rsidR="005C0953" w:rsidRPr="005C0953">
        <w:rPr>
          <w:rFonts w:ascii="Times New Roman" w:hAnsi="Times New Roman" w:cs="Times New Roman"/>
          <w:sz w:val="24"/>
          <w:szCs w:val="24"/>
        </w:rPr>
        <w:t xml:space="preserve"> Genel Müdürü  Bernard  </w:t>
      </w:r>
      <w:proofErr w:type="spellStart"/>
      <w:r w:rsidR="005C0953" w:rsidRPr="005C0953">
        <w:rPr>
          <w:rFonts w:ascii="Times New Roman" w:hAnsi="Times New Roman" w:cs="Times New Roman"/>
          <w:sz w:val="24"/>
          <w:szCs w:val="24"/>
        </w:rPr>
        <w:t>Merkx</w:t>
      </w:r>
      <w:proofErr w:type="spellEnd"/>
      <w:r w:rsidR="005C0953" w:rsidRPr="005C0953">
        <w:rPr>
          <w:rFonts w:ascii="Times New Roman" w:hAnsi="Times New Roman" w:cs="Times New Roman"/>
          <w:sz w:val="24"/>
          <w:szCs w:val="24"/>
        </w:rPr>
        <w:t>, PAGÇEV Başkanı Yavuz Eroğlu</w:t>
      </w:r>
      <w:r w:rsidR="005C0953">
        <w:rPr>
          <w:rFonts w:ascii="Times New Roman" w:hAnsi="Times New Roman" w:cs="Times New Roman"/>
          <w:sz w:val="24"/>
          <w:szCs w:val="24"/>
        </w:rPr>
        <w:t xml:space="preserve">, </w:t>
      </w:r>
      <w:proofErr w:type="spellStart"/>
      <w:r w:rsidR="005C0953" w:rsidRPr="005C0953">
        <w:rPr>
          <w:rFonts w:ascii="Times New Roman" w:hAnsi="Times New Roman" w:cs="Times New Roman"/>
          <w:sz w:val="24"/>
          <w:szCs w:val="24"/>
        </w:rPr>
        <w:t>Disan</w:t>
      </w:r>
      <w:proofErr w:type="spellEnd"/>
      <w:r w:rsidR="005C0953" w:rsidRPr="005C0953">
        <w:rPr>
          <w:rFonts w:ascii="Times New Roman" w:hAnsi="Times New Roman" w:cs="Times New Roman"/>
          <w:sz w:val="24"/>
          <w:szCs w:val="24"/>
        </w:rPr>
        <w:t xml:space="preserve"> Hidrolik Makina Yönetim Kurulu Başkanı Hayrettin Can,</w:t>
      </w:r>
      <w:r w:rsidR="005C0953">
        <w:rPr>
          <w:rFonts w:ascii="Times New Roman" w:hAnsi="Times New Roman" w:cs="Times New Roman"/>
          <w:sz w:val="24"/>
          <w:szCs w:val="24"/>
        </w:rPr>
        <w:t xml:space="preserve"> </w:t>
      </w:r>
      <w:r w:rsidR="007D3FE4" w:rsidRPr="005C0953">
        <w:rPr>
          <w:rFonts w:ascii="Times New Roman" w:hAnsi="Times New Roman" w:cs="Times New Roman"/>
          <w:sz w:val="24"/>
          <w:szCs w:val="24"/>
        </w:rPr>
        <w:t>İnan Makine Yönetim Kurulu Başkanı Hasan Mercan</w:t>
      </w:r>
      <w:r w:rsidR="007D3FE4">
        <w:rPr>
          <w:rFonts w:ascii="Times New Roman" w:hAnsi="Times New Roman" w:cs="Times New Roman"/>
          <w:sz w:val="24"/>
          <w:szCs w:val="24"/>
        </w:rPr>
        <w:t>,</w:t>
      </w:r>
      <w:r w:rsidR="007D3FE4" w:rsidRPr="005C0953">
        <w:rPr>
          <w:rFonts w:ascii="Times New Roman" w:hAnsi="Times New Roman" w:cs="Times New Roman"/>
          <w:sz w:val="24"/>
          <w:szCs w:val="24"/>
        </w:rPr>
        <w:t xml:space="preserve"> Tanrıkulu Şirketler Grubu Yönetim Kurulu Başkanı İzzet Tanrıkulu</w:t>
      </w:r>
      <w:r w:rsidR="007D3FE4">
        <w:rPr>
          <w:rFonts w:ascii="Times New Roman" w:hAnsi="Times New Roman" w:cs="Times New Roman"/>
          <w:sz w:val="24"/>
          <w:szCs w:val="24"/>
        </w:rPr>
        <w:t>,</w:t>
      </w:r>
      <w:r w:rsidR="007D3FE4" w:rsidRPr="005C0953">
        <w:rPr>
          <w:rFonts w:ascii="Times New Roman" w:hAnsi="Times New Roman" w:cs="Times New Roman"/>
          <w:sz w:val="24"/>
          <w:szCs w:val="24"/>
        </w:rPr>
        <w:t xml:space="preserve"> </w:t>
      </w:r>
      <w:r w:rsidRPr="005C0953">
        <w:rPr>
          <w:rFonts w:ascii="Times New Roman" w:hAnsi="Times New Roman" w:cs="Times New Roman"/>
          <w:sz w:val="24"/>
          <w:szCs w:val="24"/>
        </w:rPr>
        <w:t xml:space="preserve">Benli </w:t>
      </w:r>
      <w:proofErr w:type="spellStart"/>
      <w:r w:rsidRPr="005C0953">
        <w:rPr>
          <w:rFonts w:ascii="Times New Roman" w:hAnsi="Times New Roman" w:cs="Times New Roman"/>
          <w:sz w:val="24"/>
          <w:szCs w:val="24"/>
        </w:rPr>
        <w:t>Recycling</w:t>
      </w:r>
      <w:proofErr w:type="spellEnd"/>
      <w:r w:rsidRPr="005C0953">
        <w:rPr>
          <w:rFonts w:ascii="Times New Roman" w:hAnsi="Times New Roman" w:cs="Times New Roman"/>
          <w:sz w:val="24"/>
          <w:szCs w:val="24"/>
        </w:rPr>
        <w:t xml:space="preserve"> </w:t>
      </w:r>
      <w:proofErr w:type="spellStart"/>
      <w:r w:rsidRPr="005C0953">
        <w:rPr>
          <w:rFonts w:ascii="Times New Roman" w:hAnsi="Times New Roman" w:cs="Times New Roman"/>
          <w:sz w:val="24"/>
          <w:szCs w:val="24"/>
        </w:rPr>
        <w:t>Group</w:t>
      </w:r>
      <w:proofErr w:type="spellEnd"/>
      <w:r w:rsidRPr="005C0953">
        <w:rPr>
          <w:rFonts w:ascii="Times New Roman" w:hAnsi="Times New Roman" w:cs="Times New Roman"/>
          <w:sz w:val="24"/>
          <w:szCs w:val="24"/>
        </w:rPr>
        <w:t xml:space="preserve"> Yönetim Kurulu Başkanı Ömer Benli</w:t>
      </w:r>
      <w:r w:rsidR="007D3FE4">
        <w:rPr>
          <w:rFonts w:ascii="Times New Roman" w:hAnsi="Times New Roman" w:cs="Times New Roman"/>
          <w:sz w:val="24"/>
          <w:szCs w:val="24"/>
        </w:rPr>
        <w:t xml:space="preserve"> ve </w:t>
      </w:r>
      <w:proofErr w:type="spellStart"/>
      <w:r w:rsidRPr="005C0953">
        <w:rPr>
          <w:rFonts w:ascii="Times New Roman" w:hAnsi="Times New Roman" w:cs="Times New Roman"/>
          <w:sz w:val="24"/>
          <w:szCs w:val="24"/>
        </w:rPr>
        <w:t>Burkasan</w:t>
      </w:r>
      <w:proofErr w:type="spellEnd"/>
      <w:r w:rsidRPr="005C0953">
        <w:rPr>
          <w:rFonts w:ascii="Times New Roman" w:hAnsi="Times New Roman" w:cs="Times New Roman"/>
          <w:sz w:val="24"/>
          <w:szCs w:val="24"/>
        </w:rPr>
        <w:t xml:space="preserve"> Yönetim Kurulu Başkanı Vedat Kılıç</w:t>
      </w:r>
      <w:r w:rsidR="007D3FE4">
        <w:rPr>
          <w:rFonts w:ascii="Times New Roman" w:hAnsi="Times New Roman" w:cs="Times New Roman"/>
          <w:sz w:val="24"/>
          <w:szCs w:val="24"/>
        </w:rPr>
        <w:t xml:space="preserve"> yer alıyor.</w:t>
      </w:r>
    </w:p>
    <w:p w14:paraId="001B25AC" w14:textId="2C80DA07" w:rsidR="007D3FE4" w:rsidRDefault="007D3FE4" w:rsidP="007D3FE4">
      <w:pPr>
        <w:jc w:val="both"/>
        <w:rPr>
          <w:rFonts w:ascii="Times New Roman" w:hAnsi="Times New Roman" w:cs="Times New Roman"/>
          <w:b/>
          <w:bCs/>
          <w:sz w:val="24"/>
          <w:szCs w:val="24"/>
        </w:rPr>
      </w:pPr>
      <w:r>
        <w:rPr>
          <w:rFonts w:ascii="Times New Roman" w:hAnsi="Times New Roman" w:cs="Times New Roman"/>
          <w:sz w:val="24"/>
          <w:szCs w:val="24"/>
        </w:rPr>
        <w:t>2024 PAGÇEV Plastik Geri Dönüşüm Ödülleri kazananları ise şu şekildeydi;</w:t>
      </w:r>
    </w:p>
    <w:p w14:paraId="16958CFE" w14:textId="5D4D78AB" w:rsidR="002C292D" w:rsidRPr="007D3FE4" w:rsidRDefault="002C292D" w:rsidP="007D3FE4">
      <w:pPr>
        <w:jc w:val="both"/>
        <w:rPr>
          <w:rFonts w:ascii="Times New Roman" w:hAnsi="Times New Roman" w:cs="Times New Roman"/>
          <w:sz w:val="24"/>
          <w:szCs w:val="24"/>
          <w:u w:val="single"/>
        </w:rPr>
      </w:pPr>
      <w:r w:rsidRPr="007D3FE4">
        <w:rPr>
          <w:rFonts w:ascii="Times New Roman" w:hAnsi="Times New Roman" w:cs="Times New Roman"/>
          <w:b/>
          <w:bCs/>
          <w:sz w:val="24"/>
          <w:szCs w:val="24"/>
          <w:u w:val="single"/>
        </w:rPr>
        <w:t>Plastik Paketleme ve Ambalaj Malzemeleri</w:t>
      </w:r>
    </w:p>
    <w:p w14:paraId="024E99D5" w14:textId="77777777" w:rsidR="002C292D" w:rsidRPr="007D3FE4" w:rsidRDefault="002C292D" w:rsidP="002C292D">
      <w:pPr>
        <w:pStyle w:val="NormalWeb"/>
        <w:shd w:val="clear" w:color="auto" w:fill="FFFFFF"/>
        <w:rPr>
          <w:rFonts w:eastAsia="Aptos"/>
        </w:rPr>
      </w:pPr>
      <w:r w:rsidRPr="007D3FE4">
        <w:rPr>
          <w:rFonts w:eastAsia="Aptos"/>
        </w:rPr>
        <w:t xml:space="preserve">1. Unilever Sanayi ve Ticaret Türk A.Ş. - </w:t>
      </w:r>
      <w:proofErr w:type="spellStart"/>
      <w:r w:rsidRPr="007D3FE4">
        <w:rPr>
          <w:rFonts w:eastAsia="Aptos"/>
        </w:rPr>
        <w:t>Burkasan</w:t>
      </w:r>
      <w:proofErr w:type="spellEnd"/>
      <w:r w:rsidRPr="007D3FE4">
        <w:rPr>
          <w:rFonts w:eastAsia="Aptos"/>
        </w:rPr>
        <w:t xml:space="preserve"> Plastik Atık Yönetimi ve Çevre </w:t>
      </w:r>
      <w:proofErr w:type="spellStart"/>
      <w:r w:rsidRPr="007D3FE4">
        <w:rPr>
          <w:rFonts w:eastAsia="Aptos"/>
        </w:rPr>
        <w:t>Danş</w:t>
      </w:r>
      <w:proofErr w:type="spellEnd"/>
      <w:r w:rsidRPr="007D3FE4">
        <w:rPr>
          <w:rFonts w:eastAsia="Aptos"/>
        </w:rPr>
        <w:t xml:space="preserve">. </w:t>
      </w:r>
      <w:proofErr w:type="spellStart"/>
      <w:r w:rsidRPr="007D3FE4">
        <w:rPr>
          <w:rFonts w:eastAsia="Aptos"/>
        </w:rPr>
        <w:t>Hizm</w:t>
      </w:r>
      <w:proofErr w:type="spellEnd"/>
      <w:r w:rsidRPr="007D3FE4">
        <w:rPr>
          <w:rFonts w:eastAsia="Aptos"/>
        </w:rPr>
        <w:t>. İnş. San. ve Tic. Ltd. Şti.</w:t>
      </w:r>
      <w:r w:rsidRPr="007D3FE4">
        <w:rPr>
          <w:rFonts w:eastAsia="Aptos"/>
        </w:rPr>
        <w:br/>
      </w:r>
      <w:r w:rsidRPr="007D3FE4">
        <w:rPr>
          <w:rFonts w:eastAsia="Aptos"/>
        </w:rPr>
        <w:br/>
        <w:t xml:space="preserve">2. Nestle </w:t>
      </w:r>
      <w:proofErr w:type="spellStart"/>
      <w:r w:rsidRPr="007D3FE4">
        <w:rPr>
          <w:rFonts w:eastAsia="Aptos"/>
        </w:rPr>
        <w:t>Waters</w:t>
      </w:r>
      <w:proofErr w:type="spellEnd"/>
      <w:r w:rsidRPr="007D3FE4">
        <w:rPr>
          <w:rFonts w:eastAsia="Aptos"/>
        </w:rPr>
        <w:t xml:space="preserve"> (Erikli) Türkiye</w:t>
      </w:r>
      <w:r w:rsidRPr="007D3FE4">
        <w:rPr>
          <w:rFonts w:eastAsia="Aptos"/>
        </w:rPr>
        <w:br/>
      </w:r>
      <w:r w:rsidRPr="007D3FE4">
        <w:rPr>
          <w:rFonts w:eastAsia="Aptos"/>
        </w:rPr>
        <w:br/>
        <w:t xml:space="preserve">3. </w:t>
      </w:r>
      <w:proofErr w:type="spellStart"/>
      <w:r w:rsidRPr="007D3FE4">
        <w:rPr>
          <w:rFonts w:eastAsia="Aptos"/>
        </w:rPr>
        <w:t>Korozo</w:t>
      </w:r>
      <w:proofErr w:type="spellEnd"/>
      <w:r w:rsidRPr="007D3FE4">
        <w:rPr>
          <w:rFonts w:eastAsia="Aptos"/>
        </w:rPr>
        <w:t xml:space="preserve"> Ambalaj San. ve Tic. A.Ş.</w:t>
      </w:r>
    </w:p>
    <w:p w14:paraId="2D6FBE36" w14:textId="77777777" w:rsidR="007D3FE4" w:rsidRDefault="002C292D" w:rsidP="002C292D">
      <w:pPr>
        <w:pStyle w:val="NormalWeb"/>
        <w:shd w:val="clear" w:color="auto" w:fill="FFFFFF"/>
        <w:rPr>
          <w:rFonts w:eastAsia="Aptos"/>
          <w:b/>
          <w:bCs/>
          <w:u w:val="single"/>
        </w:rPr>
      </w:pPr>
      <w:r w:rsidRPr="007D3FE4">
        <w:rPr>
          <w:rFonts w:eastAsia="Aptos"/>
        </w:rPr>
        <w:lastRenderedPageBreak/>
        <w:br/>
      </w:r>
      <w:r w:rsidRPr="007D3FE4">
        <w:rPr>
          <w:rFonts w:eastAsia="Aptos"/>
          <w:b/>
          <w:bCs/>
          <w:u w:val="single"/>
        </w:rPr>
        <w:t>Otomotiv, Elektrikli veya Elektronik Ürün</w:t>
      </w:r>
      <w:r w:rsidRPr="007D3FE4">
        <w:rPr>
          <w:rFonts w:eastAsia="Aptos"/>
        </w:rPr>
        <w:br/>
      </w:r>
      <w:r w:rsidRPr="007D3FE4">
        <w:rPr>
          <w:rFonts w:eastAsia="Aptos"/>
        </w:rPr>
        <w:br/>
        <w:t xml:space="preserve">1. </w:t>
      </w:r>
      <w:proofErr w:type="spellStart"/>
      <w:r w:rsidRPr="007D3FE4">
        <w:rPr>
          <w:rFonts w:eastAsia="Aptos"/>
        </w:rPr>
        <w:t>Burpol</w:t>
      </w:r>
      <w:proofErr w:type="spellEnd"/>
      <w:r w:rsidRPr="007D3FE4">
        <w:rPr>
          <w:rFonts w:eastAsia="Aptos"/>
        </w:rPr>
        <w:t xml:space="preserve"> Polimer Plastik San. Tic. A.Ş.</w:t>
      </w:r>
      <w:r w:rsidRPr="007D3FE4">
        <w:rPr>
          <w:rFonts w:eastAsia="Aptos"/>
        </w:rPr>
        <w:br/>
      </w:r>
      <w:r w:rsidRPr="007D3FE4">
        <w:rPr>
          <w:rFonts w:eastAsia="Aptos"/>
        </w:rPr>
        <w:br/>
        <w:t>2. Eurotec Mühendislik Plastikleri San. ve Tic. A.Ş.</w:t>
      </w:r>
      <w:r w:rsidRPr="007D3FE4">
        <w:rPr>
          <w:rFonts w:eastAsia="Aptos"/>
        </w:rPr>
        <w:br/>
      </w:r>
    </w:p>
    <w:p w14:paraId="1A060D44" w14:textId="756B38D2" w:rsidR="002C292D" w:rsidRPr="007D3FE4" w:rsidRDefault="002C292D" w:rsidP="002C292D">
      <w:pPr>
        <w:pStyle w:val="NormalWeb"/>
        <w:shd w:val="clear" w:color="auto" w:fill="FFFFFF"/>
        <w:rPr>
          <w:rFonts w:eastAsia="Aptos"/>
        </w:rPr>
      </w:pPr>
      <w:r w:rsidRPr="007D3FE4">
        <w:rPr>
          <w:rFonts w:eastAsia="Aptos"/>
          <w:b/>
          <w:bCs/>
          <w:u w:val="single"/>
        </w:rPr>
        <w:t>Ev, Mutfak Gereçleri ve Eğlence</w:t>
      </w:r>
      <w:r w:rsidRPr="007D3FE4">
        <w:rPr>
          <w:rFonts w:eastAsia="Aptos"/>
        </w:rPr>
        <w:br/>
      </w:r>
      <w:r w:rsidRPr="007D3FE4">
        <w:rPr>
          <w:rFonts w:eastAsia="Aptos"/>
        </w:rPr>
        <w:br/>
        <w:t xml:space="preserve">1. Pegasus Hava Taşımacılığı A.Ş. - Sem Plastik San. ve Tic. A.Ş.- </w:t>
      </w:r>
      <w:proofErr w:type="spellStart"/>
      <w:r w:rsidRPr="007D3FE4">
        <w:rPr>
          <w:rFonts w:eastAsia="Aptos"/>
        </w:rPr>
        <w:t>Certiloop</w:t>
      </w:r>
      <w:proofErr w:type="spellEnd"/>
      <w:r w:rsidRPr="007D3FE4">
        <w:rPr>
          <w:rFonts w:eastAsia="Aptos"/>
        </w:rPr>
        <w:t xml:space="preserve"> Yeşil Dönüşüm Sertifikasyon Hizmetleri A.Ş.</w:t>
      </w:r>
      <w:r w:rsidRPr="007D3FE4">
        <w:rPr>
          <w:rFonts w:eastAsia="Aptos"/>
        </w:rPr>
        <w:br/>
      </w:r>
      <w:r w:rsidRPr="007D3FE4">
        <w:rPr>
          <w:rFonts w:eastAsia="Aptos"/>
        </w:rPr>
        <w:br/>
        <w:t>2. MTM Plastik Geri Dönüşüm San ve Tic. Ltd. Şti.</w:t>
      </w:r>
    </w:p>
    <w:p w14:paraId="7537B155" w14:textId="77777777" w:rsidR="002C292D" w:rsidRPr="007D3FE4" w:rsidRDefault="002C292D" w:rsidP="002C292D">
      <w:pPr>
        <w:pStyle w:val="NormalWeb"/>
        <w:shd w:val="clear" w:color="auto" w:fill="FFFFFF"/>
        <w:rPr>
          <w:rFonts w:eastAsia="Aptos"/>
        </w:rPr>
      </w:pPr>
      <w:r w:rsidRPr="007D3FE4">
        <w:rPr>
          <w:rFonts w:eastAsia="Aptos"/>
        </w:rPr>
        <w:br/>
      </w:r>
      <w:r w:rsidRPr="007D3FE4">
        <w:rPr>
          <w:rFonts w:eastAsia="Aptos"/>
          <w:b/>
          <w:bCs/>
          <w:u w:val="single"/>
        </w:rPr>
        <w:t>Altyapı ve İnşaat Malzemeleri</w:t>
      </w:r>
      <w:r w:rsidRPr="007D3FE4">
        <w:rPr>
          <w:rFonts w:eastAsia="Aptos"/>
        </w:rPr>
        <w:br/>
      </w:r>
      <w:r w:rsidRPr="007D3FE4">
        <w:rPr>
          <w:rFonts w:eastAsia="Aptos"/>
        </w:rPr>
        <w:br/>
        <w:t xml:space="preserve">1. </w:t>
      </w:r>
      <w:proofErr w:type="spellStart"/>
      <w:r w:rsidRPr="007D3FE4">
        <w:rPr>
          <w:rFonts w:eastAsia="Aptos"/>
        </w:rPr>
        <w:t>Metroplast</w:t>
      </w:r>
      <w:proofErr w:type="spellEnd"/>
      <w:r w:rsidRPr="007D3FE4">
        <w:rPr>
          <w:rFonts w:eastAsia="Aptos"/>
        </w:rPr>
        <w:t xml:space="preserve"> Ambalaj </w:t>
      </w:r>
      <w:proofErr w:type="spellStart"/>
      <w:r w:rsidRPr="007D3FE4">
        <w:rPr>
          <w:rFonts w:eastAsia="Aptos"/>
        </w:rPr>
        <w:t>Teks</w:t>
      </w:r>
      <w:proofErr w:type="spellEnd"/>
      <w:r w:rsidRPr="007D3FE4">
        <w:rPr>
          <w:rFonts w:eastAsia="Aptos"/>
        </w:rPr>
        <w:t>. San. ve Tic. A.Ş.</w:t>
      </w:r>
      <w:r w:rsidRPr="007D3FE4">
        <w:rPr>
          <w:rFonts w:eastAsia="Aptos"/>
        </w:rPr>
        <w:br/>
      </w:r>
      <w:r w:rsidRPr="007D3FE4">
        <w:rPr>
          <w:rFonts w:eastAsia="Aptos"/>
        </w:rPr>
        <w:br/>
        <w:t>2. Gurbetçiler Plastik San. ve Tic. A.Ş.</w:t>
      </w:r>
    </w:p>
    <w:p w14:paraId="749AFC97" w14:textId="77777777" w:rsidR="002C292D" w:rsidRPr="007D3FE4" w:rsidRDefault="002C292D" w:rsidP="002C292D">
      <w:pPr>
        <w:pStyle w:val="NormalWeb"/>
        <w:shd w:val="clear" w:color="auto" w:fill="FFFFFF"/>
        <w:rPr>
          <w:rFonts w:eastAsia="Aptos"/>
        </w:rPr>
      </w:pPr>
      <w:r w:rsidRPr="007D3FE4">
        <w:rPr>
          <w:rFonts w:eastAsia="Aptos"/>
        </w:rPr>
        <w:br/>
      </w:r>
      <w:r w:rsidRPr="007D3FE4">
        <w:rPr>
          <w:rFonts w:eastAsia="Aptos"/>
          <w:b/>
          <w:bCs/>
          <w:u w:val="single"/>
        </w:rPr>
        <w:t>İnovasyon ve Teknoloji: Ürün Teknolojisi</w:t>
      </w:r>
      <w:r w:rsidRPr="007D3FE4">
        <w:rPr>
          <w:rFonts w:eastAsia="Aptos"/>
        </w:rPr>
        <w:br/>
      </w:r>
      <w:r w:rsidRPr="007D3FE4">
        <w:rPr>
          <w:rFonts w:eastAsia="Aptos"/>
        </w:rPr>
        <w:br/>
        <w:t xml:space="preserve">1. </w:t>
      </w:r>
      <w:proofErr w:type="spellStart"/>
      <w:r w:rsidRPr="007D3FE4">
        <w:rPr>
          <w:rFonts w:eastAsia="Aptos"/>
        </w:rPr>
        <w:t>Plastic</w:t>
      </w:r>
      <w:proofErr w:type="spellEnd"/>
      <w:r w:rsidRPr="007D3FE4">
        <w:rPr>
          <w:rFonts w:eastAsia="Aptos"/>
        </w:rPr>
        <w:t xml:space="preserve"> </w:t>
      </w:r>
      <w:proofErr w:type="spellStart"/>
      <w:r w:rsidRPr="007D3FE4">
        <w:rPr>
          <w:rFonts w:eastAsia="Aptos"/>
        </w:rPr>
        <w:t>Biolive</w:t>
      </w:r>
      <w:proofErr w:type="spellEnd"/>
      <w:r w:rsidRPr="007D3FE4">
        <w:rPr>
          <w:rFonts w:eastAsia="Aptos"/>
        </w:rPr>
        <w:t xml:space="preserve"> Biyolojik ve Kimyasal Teknolojiler Sanayi ve Tic. Anonim Şirketi</w:t>
      </w:r>
      <w:r w:rsidRPr="007D3FE4">
        <w:rPr>
          <w:rFonts w:eastAsia="Aptos"/>
        </w:rPr>
        <w:br/>
      </w:r>
      <w:r w:rsidRPr="007D3FE4">
        <w:rPr>
          <w:rFonts w:eastAsia="Aptos"/>
        </w:rPr>
        <w:br/>
        <w:t xml:space="preserve">2. </w:t>
      </w:r>
      <w:proofErr w:type="spellStart"/>
      <w:r w:rsidRPr="007D3FE4">
        <w:rPr>
          <w:rFonts w:eastAsia="Aptos"/>
        </w:rPr>
        <w:t>Plastic</w:t>
      </w:r>
      <w:proofErr w:type="spellEnd"/>
      <w:r w:rsidRPr="007D3FE4">
        <w:rPr>
          <w:rFonts w:eastAsia="Aptos"/>
        </w:rPr>
        <w:t xml:space="preserve"> </w:t>
      </w:r>
      <w:proofErr w:type="spellStart"/>
      <w:r w:rsidRPr="007D3FE4">
        <w:rPr>
          <w:rFonts w:eastAsia="Aptos"/>
        </w:rPr>
        <w:t>Move</w:t>
      </w:r>
      <w:proofErr w:type="spellEnd"/>
      <w:r w:rsidRPr="007D3FE4">
        <w:rPr>
          <w:rFonts w:eastAsia="Aptos"/>
        </w:rPr>
        <w:br/>
      </w:r>
      <w:r w:rsidRPr="007D3FE4">
        <w:rPr>
          <w:rFonts w:eastAsia="Aptos"/>
        </w:rPr>
        <w:br/>
        <w:t>3. Selçuk Üniversitesi</w:t>
      </w:r>
    </w:p>
    <w:p w14:paraId="063F41D0" w14:textId="4139FF85" w:rsidR="007D3FE4" w:rsidRPr="007D3FE4" w:rsidRDefault="002C292D" w:rsidP="002C292D">
      <w:pPr>
        <w:pStyle w:val="NormalWeb"/>
        <w:shd w:val="clear" w:color="auto" w:fill="FFFFFF"/>
        <w:rPr>
          <w:rFonts w:eastAsia="Aptos"/>
        </w:rPr>
      </w:pPr>
      <w:r w:rsidRPr="007D3FE4">
        <w:rPr>
          <w:rFonts w:eastAsia="Aptos"/>
        </w:rPr>
        <w:br/>
      </w:r>
      <w:r w:rsidRPr="007D3FE4">
        <w:rPr>
          <w:rFonts w:eastAsia="Aptos"/>
          <w:b/>
          <w:bCs/>
          <w:u w:val="single"/>
        </w:rPr>
        <w:t>İnovatif Geri Dönüşüm Makineleri</w:t>
      </w:r>
      <w:r w:rsidRPr="007D3FE4">
        <w:rPr>
          <w:rFonts w:eastAsia="Aptos"/>
        </w:rPr>
        <w:br/>
      </w:r>
      <w:r w:rsidRPr="007D3FE4">
        <w:rPr>
          <w:rFonts w:eastAsia="Aptos"/>
        </w:rPr>
        <w:br/>
        <w:t xml:space="preserve">1. </w:t>
      </w:r>
      <w:proofErr w:type="spellStart"/>
      <w:r w:rsidRPr="007D3FE4">
        <w:rPr>
          <w:rFonts w:eastAsia="Aptos"/>
        </w:rPr>
        <w:t>Altech</w:t>
      </w:r>
      <w:proofErr w:type="spellEnd"/>
      <w:r w:rsidRPr="007D3FE4">
        <w:rPr>
          <w:rFonts w:eastAsia="Aptos"/>
        </w:rPr>
        <w:t xml:space="preserve"> Makine Sanayi ve Ticaret Anonim Şirketi</w:t>
      </w:r>
      <w:r w:rsidRPr="007D3FE4">
        <w:rPr>
          <w:rFonts w:eastAsia="Aptos"/>
        </w:rPr>
        <w:br/>
      </w:r>
      <w:r w:rsidRPr="007D3FE4">
        <w:rPr>
          <w:rFonts w:eastAsia="Aptos"/>
        </w:rPr>
        <w:br/>
        <w:t>2. Balyemez Ar-Ge Makine Kimya ve Çevre Teknolojileri San. Tic. A.Ş.</w:t>
      </w:r>
    </w:p>
    <w:p w14:paraId="04A36FB3" w14:textId="77777777" w:rsidR="007D3FE4" w:rsidRDefault="007D3FE4" w:rsidP="002C292D">
      <w:pPr>
        <w:pStyle w:val="NormalWeb"/>
        <w:shd w:val="clear" w:color="auto" w:fill="FFFFFF"/>
        <w:rPr>
          <w:rFonts w:eastAsia="Aptos"/>
          <w:b/>
          <w:bCs/>
          <w:u w:val="single"/>
        </w:rPr>
      </w:pPr>
    </w:p>
    <w:p w14:paraId="62782CF1" w14:textId="0D00D16A" w:rsidR="001A5E89" w:rsidRPr="007D3FE4" w:rsidRDefault="002C292D" w:rsidP="007D3FE4">
      <w:pPr>
        <w:pStyle w:val="NormalWeb"/>
        <w:shd w:val="clear" w:color="auto" w:fill="FFFFFF"/>
        <w:rPr>
          <w:rFonts w:eastAsia="Aptos"/>
        </w:rPr>
      </w:pPr>
      <w:r w:rsidRPr="007D3FE4">
        <w:rPr>
          <w:rFonts w:eastAsia="Aptos"/>
          <w:b/>
          <w:bCs/>
          <w:u w:val="single"/>
        </w:rPr>
        <w:t>Plastik Geri Dönüşüm Elçisi</w:t>
      </w:r>
      <w:r w:rsidRPr="007D3FE4">
        <w:rPr>
          <w:rFonts w:eastAsia="Aptos"/>
        </w:rPr>
        <w:br/>
      </w:r>
      <w:r w:rsidRPr="007D3FE4">
        <w:rPr>
          <w:rFonts w:eastAsia="Aptos"/>
        </w:rPr>
        <w:br/>
        <w:t xml:space="preserve">1. Ali </w:t>
      </w:r>
      <w:proofErr w:type="spellStart"/>
      <w:r w:rsidRPr="007D3FE4">
        <w:rPr>
          <w:rFonts w:eastAsia="Aptos"/>
        </w:rPr>
        <w:t>Kantur</w:t>
      </w:r>
      <w:proofErr w:type="spellEnd"/>
    </w:p>
    <w:sectPr w:rsidR="001A5E89" w:rsidRPr="007D3FE4">
      <w:headerReference w:type="default" r:id="rId6"/>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931161" w14:textId="77777777" w:rsidR="00EB0735" w:rsidRDefault="00EB0735">
      <w:pPr>
        <w:spacing w:after="0" w:line="240" w:lineRule="auto"/>
      </w:pPr>
      <w:r>
        <w:separator/>
      </w:r>
    </w:p>
  </w:endnote>
  <w:endnote w:type="continuationSeparator" w:id="0">
    <w:p w14:paraId="56CB34A7" w14:textId="77777777" w:rsidR="00EB0735" w:rsidRDefault="00EB07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embedRegular r:id="rId1" w:fontKey="{AEC0FE94-B470-4444-BD7A-7D25385C77E8}"/>
    <w:embedBold r:id="rId2" w:fontKey="{BF8E0DD4-D63F-4BAB-A901-30BEBF698B45}"/>
    <w:embedItalic r:id="rId3" w:fontKey="{D5B3E9B3-EF30-455A-B757-F810B7E884EF}"/>
  </w:font>
  <w:font w:name="Play">
    <w:charset w:val="00"/>
    <w:family w:val="auto"/>
    <w:pitch w:val="default"/>
    <w:embedRegular r:id="rId4" w:fontKey="{95CBC3EE-812A-49D2-A7C1-4B7846F756AF}"/>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embedRegular r:id="rId5" w:fontKey="{1A8EE6FE-ADB0-41FE-B575-CFB8B18866E2}"/>
  </w:font>
  <w:font w:name="Cambria">
    <w:panose1 w:val="02040503050406030204"/>
    <w:charset w:val="A2"/>
    <w:family w:val="roman"/>
    <w:pitch w:val="variable"/>
    <w:sig w:usb0="E00006FF" w:usb1="420024FF" w:usb2="02000000" w:usb3="00000000" w:csb0="0000019F" w:csb1="00000000"/>
    <w:embedRegular r:id="rId6" w:fontKey="{2E1775E2-F790-4D84-A0BD-04A2097BC6E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4600D2" w14:textId="77777777" w:rsidR="00EB0735" w:rsidRDefault="00EB0735">
      <w:pPr>
        <w:spacing w:after="0" w:line="240" w:lineRule="auto"/>
      </w:pPr>
      <w:r>
        <w:separator/>
      </w:r>
    </w:p>
  </w:footnote>
  <w:footnote w:type="continuationSeparator" w:id="0">
    <w:p w14:paraId="6B5BC180" w14:textId="77777777" w:rsidR="00EB0735" w:rsidRDefault="00EB07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6628B3" w14:textId="77777777" w:rsidR="001A5E89" w:rsidRDefault="002C3071">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114300" distR="114300" simplePos="0" relativeHeight="251658240" behindDoc="0" locked="0" layoutInCell="1" hidden="0" allowOverlap="1" wp14:anchorId="27196B4D" wp14:editId="15362B83">
          <wp:simplePos x="0" y="0"/>
          <wp:positionH relativeFrom="column">
            <wp:posOffset>-182243</wp:posOffset>
          </wp:positionH>
          <wp:positionV relativeFrom="paragraph">
            <wp:posOffset>-182243</wp:posOffset>
          </wp:positionV>
          <wp:extent cx="1473835" cy="1589405"/>
          <wp:effectExtent l="0" t="0" r="0" b="0"/>
          <wp:wrapSquare wrapText="bothSides" distT="0" distB="0" distL="114300" distR="114300"/>
          <wp:docPr id="1" name="image1.png" descr="Logo Ve Kurumsal Ki̇mli̇k - Kurumsal | Pagçev"/>
          <wp:cNvGraphicFramePr/>
          <a:graphic xmlns:a="http://schemas.openxmlformats.org/drawingml/2006/main">
            <a:graphicData uri="http://schemas.openxmlformats.org/drawingml/2006/picture">
              <pic:pic xmlns:pic="http://schemas.openxmlformats.org/drawingml/2006/picture">
                <pic:nvPicPr>
                  <pic:cNvPr id="0" name="image1.png" descr="Logo Ve Kurumsal Ki̇mli̇k - Kurumsal | Pagçev"/>
                  <pic:cNvPicPr preferRelativeResize="0"/>
                </pic:nvPicPr>
                <pic:blipFill>
                  <a:blip r:embed="rId1"/>
                  <a:srcRect/>
                  <a:stretch>
                    <a:fillRect/>
                  </a:stretch>
                </pic:blipFill>
                <pic:spPr>
                  <a:xfrm>
                    <a:off x="0" y="0"/>
                    <a:ext cx="1473835" cy="1589405"/>
                  </a:xfrm>
                  <a:prstGeom prst="rect">
                    <a:avLst/>
                  </a:prstGeom>
                  <a:ln/>
                </pic:spPr>
              </pic:pic>
            </a:graphicData>
          </a:graphic>
        </wp:anchor>
      </w:drawing>
    </w:r>
  </w:p>
  <w:p w14:paraId="603442CD" w14:textId="77777777" w:rsidR="001A5E89" w:rsidRDefault="001A5E89">
    <w:pPr>
      <w:pBdr>
        <w:top w:val="nil"/>
        <w:left w:val="nil"/>
        <w:bottom w:val="nil"/>
        <w:right w:val="nil"/>
        <w:between w:val="nil"/>
      </w:pBdr>
      <w:tabs>
        <w:tab w:val="center" w:pos="4536"/>
        <w:tab w:val="right" w:pos="9072"/>
      </w:tabs>
      <w:spacing w:after="0" w:line="240" w:lineRule="auto"/>
      <w:rPr>
        <w:color w:val="000000"/>
      </w:rPr>
    </w:pPr>
  </w:p>
  <w:p w14:paraId="4FF3A257" w14:textId="77777777" w:rsidR="001A5E89" w:rsidRDefault="001A5E89">
    <w:pPr>
      <w:pBdr>
        <w:top w:val="nil"/>
        <w:left w:val="nil"/>
        <w:bottom w:val="nil"/>
        <w:right w:val="nil"/>
        <w:between w:val="nil"/>
      </w:pBdr>
      <w:tabs>
        <w:tab w:val="center" w:pos="4536"/>
        <w:tab w:val="right" w:pos="9072"/>
      </w:tabs>
      <w:spacing w:after="0" w:line="240" w:lineRule="auto"/>
      <w:rPr>
        <w:color w:val="000000"/>
      </w:rPr>
    </w:pPr>
  </w:p>
  <w:p w14:paraId="50A7C4B6" w14:textId="77777777" w:rsidR="001A5E89" w:rsidRDefault="002C3071">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b/>
        <w:color w:val="000000"/>
        <w:sz w:val="24"/>
        <w:szCs w:val="24"/>
        <w:u w:val="single"/>
      </w:rPr>
    </w:pPr>
    <w:r>
      <w:rPr>
        <w:color w:val="000000"/>
      </w:rPr>
      <w:tab/>
    </w:r>
    <w:r>
      <w:rPr>
        <w:color w:val="000000"/>
      </w:rPr>
      <w:tab/>
    </w:r>
    <w:r>
      <w:rPr>
        <w:rFonts w:ascii="Times New Roman" w:eastAsia="Times New Roman" w:hAnsi="Times New Roman" w:cs="Times New Roman"/>
        <w:b/>
        <w:color w:val="000000"/>
        <w:sz w:val="24"/>
        <w:szCs w:val="24"/>
        <w:u w:val="single"/>
      </w:rPr>
      <w:t>BASIN BÜLTENİ</w:t>
    </w:r>
  </w:p>
  <w:p w14:paraId="4F32638A" w14:textId="77777777" w:rsidR="001A5E89" w:rsidRDefault="001A5E89">
    <w:pPr>
      <w:pBdr>
        <w:top w:val="nil"/>
        <w:left w:val="nil"/>
        <w:bottom w:val="nil"/>
        <w:right w:val="nil"/>
        <w:between w:val="nil"/>
      </w:pBdr>
      <w:tabs>
        <w:tab w:val="center" w:pos="4536"/>
        <w:tab w:val="right" w:pos="9072"/>
      </w:tabs>
      <w:spacing w:after="0" w:line="240" w:lineRule="auto"/>
      <w:rPr>
        <w:color w:val="000000"/>
      </w:rPr>
    </w:pPr>
  </w:p>
  <w:p w14:paraId="5B2194C6" w14:textId="77777777" w:rsidR="001A5E89" w:rsidRDefault="001A5E89">
    <w:pPr>
      <w:pBdr>
        <w:top w:val="nil"/>
        <w:left w:val="nil"/>
        <w:bottom w:val="nil"/>
        <w:right w:val="nil"/>
        <w:between w:val="nil"/>
      </w:pBdr>
      <w:tabs>
        <w:tab w:val="center" w:pos="4536"/>
        <w:tab w:val="right" w:pos="9072"/>
      </w:tabs>
      <w:spacing w:after="0" w:line="240" w:lineRule="auto"/>
      <w:rPr>
        <w:color w:val="000000"/>
      </w:rPr>
    </w:pPr>
  </w:p>
  <w:p w14:paraId="3255627F" w14:textId="77777777" w:rsidR="001A5E89" w:rsidRDefault="001A5E89">
    <w:pPr>
      <w:pBdr>
        <w:top w:val="nil"/>
        <w:left w:val="nil"/>
        <w:bottom w:val="nil"/>
        <w:right w:val="nil"/>
        <w:between w:val="nil"/>
      </w:pBdr>
      <w:tabs>
        <w:tab w:val="center" w:pos="4536"/>
        <w:tab w:val="right" w:pos="9072"/>
      </w:tabs>
      <w:spacing w:after="0" w:line="240" w:lineRule="auto"/>
      <w:rPr>
        <w:color w:val="000000"/>
      </w:rPr>
    </w:pPr>
  </w:p>
  <w:p w14:paraId="10B07190" w14:textId="77777777" w:rsidR="001A5E89" w:rsidRDefault="001A5E89">
    <w:pPr>
      <w:pBdr>
        <w:top w:val="nil"/>
        <w:left w:val="nil"/>
        <w:bottom w:val="nil"/>
        <w:right w:val="nil"/>
        <w:between w:val="nil"/>
      </w:pBdr>
      <w:tabs>
        <w:tab w:val="center" w:pos="4536"/>
        <w:tab w:val="right" w:pos="9072"/>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E89"/>
    <w:rsid w:val="00053639"/>
    <w:rsid w:val="000F3B55"/>
    <w:rsid w:val="00132F86"/>
    <w:rsid w:val="00165306"/>
    <w:rsid w:val="001856D8"/>
    <w:rsid w:val="001A5E89"/>
    <w:rsid w:val="00293AE7"/>
    <w:rsid w:val="002C292D"/>
    <w:rsid w:val="002C3071"/>
    <w:rsid w:val="0050691D"/>
    <w:rsid w:val="005C0953"/>
    <w:rsid w:val="007C765F"/>
    <w:rsid w:val="007D3FE4"/>
    <w:rsid w:val="008C2012"/>
    <w:rsid w:val="00921B90"/>
    <w:rsid w:val="009B58B9"/>
    <w:rsid w:val="00A56238"/>
    <w:rsid w:val="00B94FF5"/>
    <w:rsid w:val="00EA47B6"/>
    <w:rsid w:val="00EB0735"/>
    <w:rsid w:val="00F017C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7EE30"/>
  <w15:docId w15:val="{C878848D-5E6B-4DAF-9A6C-848E8FB09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360" w:after="80" w:line="259" w:lineRule="auto"/>
      <w:outlineLvl w:val="0"/>
    </w:pPr>
    <w:rPr>
      <w:rFonts w:ascii="Play" w:eastAsia="Play" w:hAnsi="Play" w:cs="Play"/>
      <w:color w:val="0F4761"/>
      <w:sz w:val="40"/>
      <w:szCs w:val="40"/>
    </w:rPr>
  </w:style>
  <w:style w:type="paragraph" w:styleId="Balk2">
    <w:name w:val="heading 2"/>
    <w:basedOn w:val="Normal"/>
    <w:next w:val="Normal"/>
    <w:uiPriority w:val="9"/>
    <w:semiHidden/>
    <w:unhideWhenUsed/>
    <w:qFormat/>
    <w:pPr>
      <w:keepNext/>
      <w:keepLines/>
      <w:spacing w:before="160" w:after="80" w:line="259" w:lineRule="auto"/>
      <w:outlineLvl w:val="1"/>
    </w:pPr>
    <w:rPr>
      <w:rFonts w:ascii="Play" w:eastAsia="Play" w:hAnsi="Play" w:cs="Play"/>
      <w:color w:val="0F4761"/>
      <w:sz w:val="32"/>
      <w:szCs w:val="32"/>
    </w:rPr>
  </w:style>
  <w:style w:type="paragraph" w:styleId="Balk3">
    <w:name w:val="heading 3"/>
    <w:basedOn w:val="Normal"/>
    <w:next w:val="Normal"/>
    <w:uiPriority w:val="9"/>
    <w:semiHidden/>
    <w:unhideWhenUsed/>
    <w:qFormat/>
    <w:pPr>
      <w:keepNext/>
      <w:keepLines/>
      <w:spacing w:before="160" w:after="80" w:line="259" w:lineRule="auto"/>
      <w:outlineLvl w:val="2"/>
    </w:pPr>
    <w:rPr>
      <w:color w:val="0F4761"/>
      <w:sz w:val="28"/>
      <w:szCs w:val="28"/>
    </w:rPr>
  </w:style>
  <w:style w:type="paragraph" w:styleId="Balk4">
    <w:name w:val="heading 4"/>
    <w:basedOn w:val="Normal"/>
    <w:next w:val="Normal"/>
    <w:uiPriority w:val="9"/>
    <w:semiHidden/>
    <w:unhideWhenUsed/>
    <w:qFormat/>
    <w:pPr>
      <w:keepNext/>
      <w:keepLines/>
      <w:spacing w:before="80" w:after="40" w:line="259" w:lineRule="auto"/>
      <w:outlineLvl w:val="3"/>
    </w:pPr>
    <w:rPr>
      <w:i/>
      <w:color w:val="0F4761"/>
    </w:rPr>
  </w:style>
  <w:style w:type="paragraph" w:styleId="Balk5">
    <w:name w:val="heading 5"/>
    <w:basedOn w:val="Normal"/>
    <w:next w:val="Normal"/>
    <w:uiPriority w:val="9"/>
    <w:semiHidden/>
    <w:unhideWhenUsed/>
    <w:qFormat/>
    <w:pPr>
      <w:keepNext/>
      <w:keepLines/>
      <w:spacing w:before="80" w:after="40" w:line="259" w:lineRule="auto"/>
      <w:outlineLvl w:val="4"/>
    </w:pPr>
    <w:rPr>
      <w:color w:val="0F4761"/>
    </w:rPr>
  </w:style>
  <w:style w:type="paragraph" w:styleId="Balk6">
    <w:name w:val="heading 6"/>
    <w:basedOn w:val="Normal"/>
    <w:next w:val="Normal"/>
    <w:uiPriority w:val="9"/>
    <w:semiHidden/>
    <w:unhideWhenUsed/>
    <w:qFormat/>
    <w:pPr>
      <w:keepNext/>
      <w:keepLines/>
      <w:spacing w:before="40" w:after="0" w:line="259" w:lineRule="auto"/>
      <w:outlineLvl w:val="5"/>
    </w:pPr>
    <w:rPr>
      <w:i/>
      <w:color w:val="595959"/>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spacing w:after="80" w:line="240" w:lineRule="auto"/>
    </w:pPr>
    <w:rPr>
      <w:rFonts w:ascii="Play" w:eastAsia="Play" w:hAnsi="Play" w:cs="Play"/>
      <w:sz w:val="56"/>
      <w:szCs w:val="56"/>
    </w:rPr>
  </w:style>
  <w:style w:type="paragraph" w:styleId="Altyaz">
    <w:name w:val="Subtitle"/>
    <w:basedOn w:val="Normal"/>
    <w:next w:val="Normal"/>
    <w:uiPriority w:val="11"/>
    <w:qFormat/>
    <w:pPr>
      <w:spacing w:after="160" w:line="259" w:lineRule="auto"/>
    </w:pPr>
    <w:rPr>
      <w:color w:val="595959"/>
      <w:sz w:val="28"/>
      <w:szCs w:val="28"/>
    </w:rPr>
  </w:style>
  <w:style w:type="paragraph" w:styleId="NormalWeb">
    <w:name w:val="Normal (Web)"/>
    <w:basedOn w:val="Normal"/>
    <w:uiPriority w:val="99"/>
    <w:unhideWhenUsed/>
    <w:rsid w:val="002C292D"/>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2C292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307123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3</Pages>
  <Words>841</Words>
  <Characters>4795</Characters>
  <Application>Microsoft Office Word</Application>
  <DocSecurity>0</DocSecurity>
  <Lines>39</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Ertan</dc:creator>
  <cp:lastModifiedBy>Ceren</cp:lastModifiedBy>
  <cp:revision>10</cp:revision>
  <cp:lastPrinted>2024-11-12T09:13:00Z</cp:lastPrinted>
  <dcterms:created xsi:type="dcterms:W3CDTF">2024-11-12T09:31:00Z</dcterms:created>
  <dcterms:modified xsi:type="dcterms:W3CDTF">2024-11-13T07:17:00Z</dcterms:modified>
</cp:coreProperties>
</file>